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B0504" w14:textId="47AE11FF" w:rsidR="00A9388C" w:rsidRPr="00A9388C" w:rsidRDefault="00A9388C" w:rsidP="00EE74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A9388C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A9388C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Башкирия имеет полное демографическое право пить больше нынешнего уровня)</w:t>
      </w:r>
      <w:proofErr w:type="gramStart"/>
      <w:r w:rsidRPr="00A9388C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A9388C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</w:t>
      </w:r>
      <w:bookmarkEnd w:id="0"/>
      <w:r w:rsidRPr="00A9388C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 (заметки дежурного по алкогольному рынку).</w:t>
      </w:r>
    </w:p>
    <w:p w14:paraId="7BF543D7" w14:textId="77777777" w:rsidR="00EE7465" w:rsidRDefault="00EE7465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7100216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Мне кажется вполне разумным и объективным инструмент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сравнения  продаж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любой продукции  между любыми месяцами  одного  года вне времени года, квартала и т.д. Это продажи одного среднего дня месяца. Сводим продажи каждого месяца 2026 года до одного среднего дня продаж и сопоставляем...</w:t>
      </w:r>
    </w:p>
    <w:p w14:paraId="1C2CDB1D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Так, в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средний  день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января 2026 в магазинах  России   продавали  по  196,1 тыс. дал водки.  В феврале – 195,9 млн дал. В марте – 188 тыс. дал – дамский месяц))) В апреле 199,3 млн дал, а в мае – 199,6 тыс. дал. </w:t>
      </w:r>
    </w:p>
    <w:p w14:paraId="7FDEA832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Средний день продаж всех 5-ти месяцев – 195,8 тыс. дал.  Если бы в марте меньше внимания уделяли дамам, то продажи водки были бы явно выше – не 188 тыс. дал, а все 199 тыс. дал... Если убрать провальный дамский март, то разброс продаж 4 месяца от минимальных 195,9 тыс. дал в феврале до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максимальных  199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,6 тыс. дал в мае – это 3,7 тыс. дал или 54 000 бутылок водки на всю Россию в средний день!  При такой разнице можно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считать  продажи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водки  в России абсолютно стабильными)))))</w:t>
      </w:r>
    </w:p>
    <w:p w14:paraId="1BE77D01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Ну,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 средние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продажи одного дня каждого месяца  относительно средних продаж одного дня за все 5 месяцев:   май – 101,95%; апрель – 101,79%; март – 96,04%; февраль – 100,07%; январь – 100,14%.</w:t>
      </w:r>
    </w:p>
    <w:p w14:paraId="1AB34623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  все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по каждому региону в таблице)))</w:t>
      </w:r>
    </w:p>
    <w:p w14:paraId="6A967E16" w14:textId="77777777" w:rsidR="00A9388C" w:rsidRPr="00A9388C" w:rsidRDefault="00A9388C" w:rsidP="00A938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Считаю, что у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водки  в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рознице все  отлично с 2017 года с небольшими колебаниями))) </w:t>
      </w:r>
    </w:p>
    <w:p w14:paraId="0FA6286E" w14:textId="067C6B20" w:rsidR="00A9388C" w:rsidRPr="00A9388C" w:rsidRDefault="00A9388C" w:rsidP="00EE746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Тратят   меньше, но лучше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</w:t>
      </w: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proofErr w:type="gramEnd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hyperlink r:id="rId5" w:tgtFrame="_blank" w:history="1">
        <w:r w:rsidRPr="00EE7465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Российская газета</w:t>
        </w:r>
      </w:hyperlink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 Тратят рациональнее: Россияне пересматривают расходы на продукты.  После периода рекордного роста российская розница входит в более сложный этап развития. По данным аналитиков, все больше россиян пересматривают структуру расходов и отказываются от части покупок. При этом экономия все чаще сочетается с запросом на удобство: растут продажи готовой еды, развивается доставка, а онлайн окончательно превращается в полноценный канал покупок.</w:t>
      </w:r>
    </w:p>
    <w:p w14:paraId="7469C452" w14:textId="77777777" w:rsidR="00A9388C" w:rsidRPr="00A9388C" w:rsidRDefault="00A9388C" w:rsidP="00A9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 Изменение потребительских привычек, усиление </w:t>
      </w:r>
      <w:proofErr w:type="spellStart"/>
      <w:proofErr w:type="gramStart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маркетплейсов</w:t>
      </w:r>
      <w:proofErr w:type="spellEnd"/>
      <w:proofErr w:type="gramEnd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конкуренция между различными форматами торговли заставляют участников рынка задуматься о новых правилах игры. Об том говорили на "Неделе ритейла".</w:t>
      </w:r>
    </w:p>
    <w:p w14:paraId="189D7F1E" w14:textId="77777777" w:rsidR="00A9388C" w:rsidRPr="00A9388C" w:rsidRDefault="00A9388C" w:rsidP="00A9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По данным исследовательской компании "</w:t>
      </w:r>
      <w:proofErr w:type="spellStart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Ромир</w:t>
      </w:r>
      <w:proofErr w:type="spellEnd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", индекс потребительской уверенности в этом году впервые за долгое время оказался в отрицательной зоне. </w:t>
      </w:r>
      <w:r w:rsidRPr="00A9388C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Расходы домохозяйств выросли примерно на 11%, но при этом покупатели стали реже приобретать товары про запас и сокращают количество одинаковых позиций в корзине.</w:t>
      </w:r>
    </w:p>
    <w:p w14:paraId="6D226927" w14:textId="77777777" w:rsidR="00A9388C" w:rsidRPr="00A9388C" w:rsidRDefault="00A9388C" w:rsidP="00A9388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lastRenderedPageBreak/>
        <w:t>Уже 17% россиян сократили свой средний чек более чем на 20%. Однако экономия не означает полного отказа от потребления - россияне просто стали рациональнее тратить. </w:t>
      </w:r>
      <w:r w:rsidRPr="00A9388C">
        <w:rPr>
          <w:rFonts w:ascii="Times New Roman" w:eastAsia="Times New Roman" w:hAnsi="Times New Roman" w:cs="Times New Roman"/>
          <w:b/>
          <w:bCs/>
          <w:i/>
          <w:iCs/>
          <w:color w:val="C00000"/>
          <w:sz w:val="23"/>
          <w:szCs w:val="23"/>
          <w:lang w:eastAsia="ru-RU"/>
        </w:rPr>
        <w:t xml:space="preserve">Как отмечают исследователи, потребители по-прежнему готовы тратить деньги на категории, которые связаны с комфортом и качеством жизни. В их числе готовая еда, кофе, сладости, товары для домашних животных, витамины и другие </w:t>
      </w:r>
      <w:proofErr w:type="spellStart"/>
      <w:proofErr w:type="gramStart"/>
      <w:r w:rsidRPr="00A9388C">
        <w:rPr>
          <w:rFonts w:ascii="Times New Roman" w:eastAsia="Times New Roman" w:hAnsi="Times New Roman" w:cs="Times New Roman"/>
          <w:b/>
          <w:bCs/>
          <w:i/>
          <w:iCs/>
          <w:color w:val="C00000"/>
          <w:sz w:val="23"/>
          <w:szCs w:val="23"/>
          <w:lang w:eastAsia="ru-RU"/>
        </w:rPr>
        <w:t>товары,связанные</w:t>
      </w:r>
      <w:proofErr w:type="spellEnd"/>
      <w:proofErr w:type="gramEnd"/>
      <w:r w:rsidRPr="00A9388C">
        <w:rPr>
          <w:rFonts w:ascii="Times New Roman" w:eastAsia="Times New Roman" w:hAnsi="Times New Roman" w:cs="Times New Roman"/>
          <w:b/>
          <w:bCs/>
          <w:i/>
          <w:iCs/>
          <w:color w:val="C00000"/>
          <w:sz w:val="23"/>
          <w:szCs w:val="23"/>
          <w:lang w:eastAsia="ru-RU"/>
        </w:rPr>
        <w:t xml:space="preserve"> с небольшими повседневными удовольствиями.</w:t>
      </w:r>
    </w:p>
    <w:p w14:paraId="5C28F367" w14:textId="77777777" w:rsidR="00A9388C" w:rsidRPr="00A9388C" w:rsidRDefault="00A9388C" w:rsidP="00A9388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И, </w:t>
      </w:r>
      <w:proofErr w:type="gramStart"/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однозначно,  алкоголь</w:t>
      </w:r>
      <w:proofErr w:type="gramEnd"/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)))) На легальном алкоголе в целом  не экономят))) Нельзя считать экономией переход с одного алкогольного продукта (или ТМ) на другой  при годовом росте цены  свыше (+12% - + 15%)  при официальной инфляции в 5%  и росте ЗП не более (+5%))))... Тут не экономия, а нежелание потребителя быть  лохом  от потребления))))</w:t>
      </w:r>
    </w:p>
    <w:p w14:paraId="34251E96" w14:textId="74827778" w:rsidR="00A9388C" w:rsidRPr="00A9388C" w:rsidRDefault="00A9388C" w:rsidP="00EE7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 «Главные признаки статуса жизни изменились. ВЦИОМ сравнил ответы россиян на одни и те же вопросы сегодня и 20 лет назад. Результат — смена приоритетов. Россияне всё реже считают престижным жилье, дорогое авто, </w:t>
      </w:r>
      <w:proofErr w:type="spellStart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ювелирку</w:t>
      </w:r>
      <w:proofErr w:type="spellEnd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или элитную мебель...»</w:t>
      </w:r>
    </w:p>
    <w:p w14:paraId="0F133623" w14:textId="77777777" w:rsidR="00A9388C" w:rsidRPr="00A9388C" w:rsidRDefault="00A9388C" w:rsidP="00A9388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A9388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Так и хочется продолжить список премиальным алкоголем)))) Роста рынка этой продукции за 20 лет в России почти нет))))</w:t>
      </w:r>
    </w:p>
    <w:p w14:paraId="6F10A7CA" w14:textId="77777777" w:rsidR="00A9388C" w:rsidRPr="00A9388C" w:rsidRDefault="00A9388C" w:rsidP="00A9388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9388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proofErr w:type="gramStart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«....</w:t>
      </w:r>
      <w:proofErr w:type="gramEnd"/>
      <w:r w:rsidRPr="00A9388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 первый план выходят качественная медицина и образование – они дают ощущение защищённости и долгосрочной стабильности.</w:t>
      </w:r>
    </w:p>
    <w:p w14:paraId="57240A0D" w14:textId="77777777" w:rsidR="00D64B57" w:rsidRPr="00EE7465" w:rsidRDefault="00D64B57" w:rsidP="00A9388C">
      <w:pPr>
        <w:rPr>
          <w:rFonts w:ascii="Times New Roman" w:hAnsi="Times New Roman" w:cs="Times New Roman"/>
        </w:rPr>
      </w:pPr>
    </w:p>
    <w:p w14:paraId="6D01F0BC" w14:textId="30DF194D" w:rsidR="00A9388C" w:rsidRPr="00EE7465" w:rsidRDefault="00A9388C" w:rsidP="00A9388C">
      <w:pPr>
        <w:rPr>
          <w:rFonts w:ascii="Times New Roman" w:hAnsi="Times New Roman" w:cs="Times New Roman"/>
        </w:rPr>
      </w:pPr>
      <w:r w:rsidRPr="00EE7465">
        <w:rPr>
          <w:rFonts w:ascii="Times New Roman" w:hAnsi="Times New Roman" w:cs="Times New Roman"/>
        </w:rPr>
        <w:t xml:space="preserve">Источник: </w:t>
      </w:r>
      <w:hyperlink r:id="rId6" w:history="1">
        <w:r w:rsidRPr="00EE7465">
          <w:rPr>
            <w:rStyle w:val="a4"/>
            <w:rFonts w:ascii="Times New Roman" w:hAnsi="Times New Roman" w:cs="Times New Roman"/>
          </w:rPr>
          <w:t>https://www.cifrra.info/articles/332/3651/</w:t>
        </w:r>
      </w:hyperlink>
    </w:p>
    <w:p w14:paraId="101734DF" w14:textId="77777777" w:rsidR="00A9388C" w:rsidRPr="00EE7465" w:rsidRDefault="00A9388C" w:rsidP="00A9388C">
      <w:pPr>
        <w:rPr>
          <w:rFonts w:ascii="Times New Roman" w:hAnsi="Times New Roman" w:cs="Times New Roman"/>
        </w:rPr>
      </w:pPr>
    </w:p>
    <w:sectPr w:rsidR="00A9388C" w:rsidRPr="00EE7465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E1BB0"/>
    <w:rsid w:val="001E1FA1"/>
    <w:rsid w:val="001E23AF"/>
    <w:rsid w:val="001E55B8"/>
    <w:rsid w:val="001F2D82"/>
    <w:rsid w:val="001F757B"/>
    <w:rsid w:val="00214481"/>
    <w:rsid w:val="0023719F"/>
    <w:rsid w:val="00241607"/>
    <w:rsid w:val="00245482"/>
    <w:rsid w:val="00250009"/>
    <w:rsid w:val="0025424F"/>
    <w:rsid w:val="00272FB7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627E6"/>
    <w:rsid w:val="00A76003"/>
    <w:rsid w:val="00A76ABC"/>
    <w:rsid w:val="00A801F5"/>
    <w:rsid w:val="00A9388C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ifrra.info/articles/332/3651/" TargetMode="External"/><Relationship Id="rId5" Type="http://schemas.openxmlformats.org/officeDocument/2006/relationships/hyperlink" Target="https://dzen.ru/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56B9E-5E36-4915-B106-8EF49392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«ЦИФРРА»: «Башкирия имеет полное демографическое право пить больше нынешнего уро</vt:lpstr>
    </vt:vector>
  </TitlesOfParts>
  <Company>SPecialiST RePack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2026-07-08T14:42:00Z</dcterms:created>
  <dcterms:modified xsi:type="dcterms:W3CDTF">2026-07-08T14:42:00Z</dcterms:modified>
</cp:coreProperties>
</file>