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C9C" w:rsidRPr="00967C9C" w:rsidRDefault="00967C9C" w:rsidP="006E3D1C">
      <w:pPr>
        <w:shd w:val="clear" w:color="auto" w:fill="FFFFFF"/>
        <w:spacing w:after="0" w:line="240" w:lineRule="auto"/>
        <w:jc w:val="center"/>
        <w:outlineLvl w:val="1"/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</w:pPr>
      <w:bookmarkStart w:id="0" w:name="_GoBack"/>
      <w:r w:rsidRPr="00967C9C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«ЦИФРРА»: «Стабильный рынок коньяка</w:t>
      </w:r>
      <w:proofErr w:type="gramStart"/>
      <w:r w:rsidRPr="00967C9C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>… »</w:t>
      </w:r>
      <w:proofErr w:type="gramEnd"/>
      <w:r w:rsidRPr="00967C9C">
        <w:rPr>
          <w:rFonts w:ascii="inherit" w:eastAsia="Times New Roman" w:hAnsi="inherit" w:cs="Arial"/>
          <w:b/>
          <w:bCs/>
          <w:caps/>
          <w:color w:val="333333"/>
          <w:spacing w:val="15"/>
          <w:sz w:val="36"/>
          <w:szCs w:val="36"/>
          <w:lang w:eastAsia="ru-RU"/>
        </w:rPr>
        <w:t xml:space="preserve"> (заметки дежурного по алкогольному рынку).</w:t>
      </w:r>
    </w:p>
    <w:bookmarkEnd w:id="0"/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 2 </w:t>
      </w:r>
      <w:proofErr w:type="spellStart"/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пг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2017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года  система ЕГАИС начала  полноценный учет  производства и продаж коньяка в России в магазинах  и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Хореке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  С учетом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корректуры  данных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2017 в России  в магазинах  было продано 4,37 млн дал коньяка (без учета бренди). Бренди не более 0,2 млн дал...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2017 – 2018 в магазинах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продали  по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4,37 – 4,38 млн дал. Спокойный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этап  рынка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Похоже, что учет продаж коньяка, коньячных напитков, кальвадосов и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бренди  в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Росстате до  2017 года был вполне на уровне, без серьезных ошибок. Так, в январе – мае 2014 года в магазинах и </w:t>
      </w:r>
      <w:proofErr w:type="spellStart"/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Хореке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было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России продано 4,65 млн дал, а в январе- мае 2015 – 4,65 млн дал...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2019 в магазинах было продано 4,6 млн дал.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Новый  двухлетний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этап продаж.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Яев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май 2019- 2020 – по 4,6 млн дал. Даже с учетом того, что в 2020 была пандемия,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удаленка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т.д. Пандемия никакого влияния на рынок коньяка не оказала...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прошлой жизни мы знали, что есть пиво,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есть  вино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игристое, водка, ЛВИ  и коньяк. И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  было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предостаточно))) Теперь рынок наполнился всякой дополнительной  хренью вроде виски и проч. гаммы)))  Розница водки, ЛВИ  и коньяка были, есть и будут базой нашего крепкого рынка. Поэтому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объемы  продаж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водки и коньяка в 2017 – 2026 сохраняют стратегическую стабильность.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2021 год – предвоенный.  В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продано 4,77 млн дал. Это средний показатель объема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между  январем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мае 2020  (,6 млн дал) и показателем объема  первого военного года – январе- маем 2022 (4,88 млн дал).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 большому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счету  январь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май 2019 (4,6 млн дал) – январь – май 2022 (4,88 млн дал) – это один  объемный  период.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 январе- мае 2023 (второй год войны)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продается  в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магазинах  5,35 млн дал коньяка. Резкий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рост  продаж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на (+4,5 млн дал)...  Начал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формироваться  новый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слой населения  с выросшими ЗП (в оборонке и т.д.). До того имевшего небольшие ЗП и потребляющие до того нелегальную водку и дешевую легальную водку...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  ЗП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этой группы дали нам  рост продаж коньяка, виски и ЛВИ)))  «Новые русские»  перескочили  через  премиальную водку сразу в более благородные напитки)))...  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 В январе-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мае  2024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новый импульс  для коньяка – рост продаж еще  почти на +0,5 млн дал. А тут все просто. Это не в потреблении рост, а в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создании  населением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запасов коньяка... В мае поднимали ставу акциза, а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потом  с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 января 2025...  Целый год каждый день во всех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СМИ  шли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массовые сообщения о жутком подорожании  всей алкогольной  продукции... Допекло народ)))  И создан запас был)))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с учетом этого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запаса  продажи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январе – мае 2025 упали  с 5,82 млн дал в 2026 до 5,16 млн дал... (-0,66 млн дал).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это начало нового этапа стабилизации рынка коньяка. </w:t>
      </w:r>
      <w:proofErr w:type="spell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май 2025 – 5,16 млн дал, а в 2026 – 5,07 млн дал. </w:t>
      </w:r>
    </w:p>
    <w:p w:rsidR="00967C9C" w:rsidRPr="00967C9C" w:rsidRDefault="00967C9C" w:rsidP="00967C9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2027 – 2028гг принесут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нам  новую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историю рынка  коньяка...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  Розничные продажи в магазинах коньяка без учета бренди в январе – мае 2026 года. Рынок наконец-то нормализуется и восстанавливается после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аномальных  периодов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 дополнительного  спроса в 2023- 2025, но особенно аномального периода в 2023- 2024. Это был временный военный рост продаж, связанный как с дополнительными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запасами  продукта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домашнего хранения для подарков, взяток и личного потребления, так и временным ростом продаж в период  «обогащения» новой группы российских граждан... 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Итак, продажи в старых регионах России коньяка без учета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бренди  в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январе – мае 2026 (4,88 млн дал) практически вышел на уровень продаж нормального предвоенного 2021 (4,77 млн дал). Конечно, технически можно считать январь- май 2026 снижением в старых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регионах  к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2025 (-5,34%), к 2024 (-16,1%) и к 2023 (-8,7%)... Но я эти процессы реальным  снижением  потребления  не считаю... Потребители за 2022- 2025 накопили достаточное количество коньяка в своих закромах – не менее 1,5  млн дал...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Рынок коньяк не падает, а, наоборот,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восстанавливается  до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нормального предвоенного уровня и режима продаж...</w:t>
      </w:r>
    </w:p>
    <w:p w:rsidR="00967C9C" w:rsidRPr="00967C9C" w:rsidRDefault="00967C9C" w:rsidP="006E3D1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hyperlink r:id="rId5" w:history="1">
        <w:r w:rsidRPr="00967C9C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  Подход к жизни разный, а результат один))) Две разные культуры жизни)) Или почему наш средний класс не хочет пить российское вино и тайно тяготеет к европейским ценностям))</w:t>
        </w:r>
      </w:hyperlink>
    </w:p>
    <w:p w:rsidR="00967C9C" w:rsidRPr="00967C9C" w:rsidRDefault="006E3D1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6" w:history="1">
        <w:r w:rsidR="00967C9C" w:rsidRPr="00967C9C">
          <w:rPr>
            <w:rFonts w:ascii="Times New Roman" w:eastAsia="Times New Roman" w:hAnsi="Times New Roman" w:cs="Times New Roman"/>
            <w:color w:val="000000"/>
            <w:sz w:val="23"/>
            <w:szCs w:val="23"/>
            <w:u w:val="single"/>
            <w:lang w:eastAsia="ru-RU"/>
          </w:rPr>
          <w:t> Россия. «</w:t>
        </w:r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Ни капли алкоголя и много труда»: 100-летняя </w:t>
        </w:r>
        <w:proofErr w:type="spellStart"/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>тулячка</w:t>
        </w:r>
        <w:proofErr w:type="spellEnd"/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3"/>
            <w:szCs w:val="23"/>
            <w:u w:val="single"/>
            <w:lang w:eastAsia="ru-RU"/>
          </w:rPr>
          <w:t xml:space="preserve"> поделилась секретом долголетия...»</w:t>
        </w:r>
      </w:hyperlink>
    </w:p>
    <w:p w:rsidR="00967C9C" w:rsidRPr="00967C9C" w:rsidRDefault="006E3D1C" w:rsidP="00967C9C">
      <w:pPr>
        <w:shd w:val="clear" w:color="auto" w:fill="FFFFFF"/>
        <w:spacing w:after="0" w:line="240" w:lineRule="auto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hyperlink r:id="rId7" w:tgtFrame="_blank" w:history="1">
        <w:r w:rsidR="00967C9C" w:rsidRPr="00967C9C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 Великобритания. </w:t>
        </w:r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eastAsia="ru-RU"/>
          </w:rPr>
          <w:t>«</w:t>
        </w:r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x-none" w:eastAsia="ru-RU"/>
          </w:rPr>
          <w:t>Джин, шампанское и никакой спешки: 106-летняя британка</w:t>
        </w:r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eastAsia="ru-RU"/>
          </w:rPr>
          <w:t> делится своим секретом</w:t>
        </w:r>
        <w:r w:rsidR="00967C9C" w:rsidRPr="00967C9C">
          <w:rPr>
            <w:rFonts w:ascii="Times New Roman" w:eastAsia="Times New Roman" w:hAnsi="Times New Roman" w:cs="Times New Roman"/>
            <w:i/>
            <w:iCs/>
            <w:color w:val="000000"/>
            <w:sz w:val="24"/>
            <w:szCs w:val="24"/>
            <w:u w:val="single"/>
            <w:lang w:val="x-none" w:eastAsia="ru-RU"/>
          </w:rPr>
          <w:t>...</w:t>
        </w:r>
      </w:hyperlink>
      <w:r w:rsidR="00967C9C" w:rsidRPr="00967C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967C9C" w:rsidRPr="00967C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x-none" w:eastAsia="ru-RU"/>
        </w:rPr>
        <w:t>)))))</w:t>
      </w:r>
    </w:p>
    <w:p w:rsidR="00967C9C" w:rsidRPr="00967C9C" w:rsidRDefault="00967C9C" w:rsidP="006E3D1C">
      <w:pPr>
        <w:shd w:val="clear" w:color="auto" w:fill="FFFFFF"/>
        <w:spacing w:after="150" w:line="240" w:lineRule="auto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 «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ru-RU"/>
        </w:rPr>
        <w:t>В Минфине назвали цену главным критерием при выборе водки и пива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ru-RU"/>
        </w:rPr>
        <w:t xml:space="preserve">Вопрос цены является самым важным фактором выбора продукции для потребителей водки и пива. Об этом на Петербургском международном экономическом форуме сообщил статс-секретарь — заместитель министра финансов РФ Алексей Сазанов. — Особенно критична цена для водки. Удивительно, но водка — это тот алкогольный напиток, где цена наиболее критична для потребителя. В пиве она также достаточно критична. Вино тоже подтягивается. А вот в </w:t>
      </w:r>
      <w:proofErr w:type="spellStart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ru-RU"/>
        </w:rPr>
        <w:t>нишевых</w:t>
      </w:r>
      <w:proofErr w:type="spellEnd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ru-RU"/>
        </w:rPr>
        <w:t xml:space="preserve"> продуктах, таких как виски, цена наименее критична, — сказал он.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  Это вроде бы аксиома)))) Тем не менее, продажи водки с 2017 года в России практически не изменились в розничном объеме... Был некоторый всплеск продаж в 2022, 2023, 2024... А потом началось возвращение к довоенным объемам продаж... А МРЦ за это время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выросла  с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200 до 410 руб. – в 2 раза...  Государство назначает цену водки, потребитель максимум за пару-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тройку  месяцев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к ней привыкает и пьет по-прежнему уже более 10 лет подряд...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И критичной для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потребителя  цена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на водку  в последние лет 8 -11  уже фактически не является))) По одной простой причине – после акцизной водочной реформы  в 2012- 2014гг  с 2015 года на рынке легальной  водки остались только «обеспеченные» граждане, которые  способны выдержать по опыту 2025 и 2026гг практически любое повышение цен))))  Все прочие сидят с 2014 года  в нелегальном секторе))) </w:t>
      </w:r>
      <w:r w:rsidRPr="00967C9C">
        <w:rPr>
          <w:rFonts w:ascii="Times New Roman" w:eastAsia="Times New Roman" w:hAnsi="Times New Roman" w:cs="Times New Roman"/>
          <w:color w:val="984806"/>
          <w:sz w:val="23"/>
          <w:szCs w:val="23"/>
          <w:lang w:eastAsia="ru-RU"/>
        </w:rPr>
        <w:t>Цена не главное, а самое главное – своевременная социальная  сортировка потребителей.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И тогда они никуда не денутся... Даже европейские вина с новыми сумасшедшими ценами в 2027 году полностью вернут себе свой рынок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объемов  2023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– 2024гг  в России... Водка – продукт более нужный и важный – тут привыкание быстрое в социальной группе легальной водки... Вино – легкий  продукт ни о чем)))  Тут и привыкание медленное...)))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Не крохоборствуйте и бога не гневите- снижение продаж водки на несколько процентов при росте цены на треть за 2 года – это продолжение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прежней  стабильности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рынка)))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Цена выходит на первый план, как правило, не при сравнении разных видов алкогольной продукции между собой, а при сравнении торговых марок внутри вида продукции...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Для водки цена совсем не главное – об этом говорит рыночный опыт 2015 – 2026гг)))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А вот для винных напитков в 2020 году, для САН и плодовой продукции в 2024 году цена реально оказалась главным показателем – они просто сдохли по новым ценам как виды продукции... Часть объемов пытается выжить под видами другой продукции...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1265A8"/>
          <w:sz w:val="24"/>
          <w:szCs w:val="24"/>
          <w:shd w:val="clear" w:color="auto" w:fill="FFFFFF"/>
          <w:lang w:val="x-none"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«...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x-none" w:eastAsia="ru-RU"/>
        </w:rPr>
        <w:t>Согласно презентации министерства, при выборе алкоголя 28% потребителей ориентируются на вкус, столько же — на качество напитка. Значимость цены для себя отметили 14% потребителей, 10% — подлинность товара. Большинство россиян (59%) отдают предпочтение отечественному алкоголю, 22% — импортному. Наибольшая доля тех, кто выбирает российских производителей, — у водки (86%). Для пива этот показатель составил 62%, для вина — 53%, для шампанского — 51%, а для виски — всего 19%.</w:t>
      </w: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...».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   К исследованию есть вопросы...  У нас более 60% объемы рынка </w:t>
      </w:r>
      <w:proofErr w:type="spellStart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висковой</w:t>
      </w:r>
      <w:proofErr w:type="spellEnd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продукции – наша продукция! И как это ее предпочитает только 19% </w:t>
      </w:r>
      <w:proofErr w:type="spellStart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потребителелй</w:t>
      </w:r>
      <w:proofErr w:type="spellEnd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?)))  Смешно и по пиву – импортной продукции у нас 3% объема, но импортное пиво предпочитает 38% потребителей согласно опроса)))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  игристого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51% предпочитающих российское явно занижен...</w:t>
      </w:r>
    </w:p>
    <w:p w:rsidR="00967C9C" w:rsidRPr="00967C9C" w:rsidRDefault="00967C9C" w:rsidP="00967C9C">
      <w:pPr>
        <w:shd w:val="clear" w:color="auto" w:fill="FFFFFF"/>
        <w:spacing w:after="0" w:line="240" w:lineRule="atLeast"/>
        <w:textAlignment w:val="baseline"/>
        <w:outlineLvl w:val="1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967C9C" w:rsidRPr="00967C9C" w:rsidRDefault="00967C9C" w:rsidP="00CC5C60">
      <w:pPr>
        <w:shd w:val="clear" w:color="auto" w:fill="FFFFFF"/>
        <w:spacing w:after="0" w:line="240" w:lineRule="atLeast"/>
        <w:textAlignment w:val="baseline"/>
        <w:outlineLvl w:val="1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О трудном выборе...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Mar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Consult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69% россиян выбирают отечественное — но только в одной категории.  Аналитическая компания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Mar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Consult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провела исследование про потребительские предпочтения в отношении отечественных товаров в различных категориях. </w:t>
      </w:r>
      <w:r w:rsidRPr="00967C9C">
        <w:rPr>
          <w:rFonts w:ascii="Times New Roman" w:eastAsia="Times New Roman" w:hAnsi="Times New Roman" w:cs="Times New Roman"/>
          <w:i/>
          <w:iCs/>
          <w:color w:val="FF0000"/>
          <w:sz w:val="23"/>
          <w:szCs w:val="23"/>
          <w:lang w:eastAsia="ru-RU"/>
        </w:rPr>
        <w:t>Наиболее востребованной категорией отечественных товаров среди россиян являются продукты питания — их выбирают почти 69% респондентов.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Это подтверждает высокую степень доверия к российским производителям продовольствия. Значительно меньшим, но все же заметным спросом пользуются бытовая химия (28%) и товары для дома (26%). Одежду и косметику отечественного производства выбирают 18% и 17% опрошенных, соответственно.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Стоит отметить, что каждый пятый респондент (21%) затруднился с ответом, что может указывать на неопределенность в идентификации страны происхождения товаров в некоторых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категориях....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Возможно, так и есть... На примере вина. У нас импортное вино пьет только средний класс, это примерно треть населения... Тогда 30% населения выбирает импортное вино, а 70% российское...</w:t>
      </w:r>
    </w:p>
    <w:p w:rsidR="00CC5C60" w:rsidRDefault="00967C9C" w:rsidP="00CC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CC5C60">
      <w:pPr>
        <w:shd w:val="clear" w:color="auto" w:fill="FFFFFF"/>
        <w:spacing w:after="150" w:line="240" w:lineRule="auto"/>
        <w:rPr>
          <w:rFonts w:ascii="inherit" w:eastAsia="Times New Roman" w:hAnsi="inherit" w:cs="Arial"/>
          <w:b/>
          <w:bCs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    От Руслана Брагина.  «</w:t>
      </w:r>
      <w:r w:rsidRPr="00967C9C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Цена градуса</w:t>
      </w:r>
      <w:r w:rsidRPr="00967C9C">
        <w:rPr>
          <w:rFonts w:ascii="Times New Roman" w:eastAsia="Times New Roman" w:hAnsi="Times New Roman" w:cs="Times New Roman"/>
          <w:color w:val="1265A8"/>
          <w:sz w:val="24"/>
          <w:szCs w:val="24"/>
          <w:lang w:eastAsia="ru-RU"/>
        </w:rPr>
        <w:t>. </w:t>
      </w:r>
      <w:r w:rsidRPr="00967C9C">
        <w:rPr>
          <w:rFonts w:ascii="Times New Roman" w:eastAsia="Times New Roman" w:hAnsi="Times New Roman" w:cs="Times New Roman"/>
          <w:color w:val="1265A8"/>
          <w:sz w:val="24"/>
          <w:szCs w:val="24"/>
          <w:lang w:val="x-none" w:eastAsia="ru-RU"/>
        </w:rPr>
        <w:t>Сколько должна стоить водка? Водка дарит быстрый дофамин, является нашей национальной скрепой. Сформировавшаяся на сегодня русская кухня во многом является закуской под водку, по соотношению цена/скорость опьянения водка не имеет себе равных. Но она неумолимо дорожает. Что делать?</w:t>
      </w:r>
    </w:p>
    <w:p w:rsidR="00967C9C" w:rsidRPr="00967C9C" w:rsidRDefault="00967C9C" w:rsidP="00967C9C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Водка не относится к категории товаров первой необходимости, по-прежнему продаётся в супермаркетах рядом с продуктами питания, где её видят дети. Это продукт всем понятный и, безусловно, является частью русской национальной гастрономической культуры. Почти каждый мужчина-потребитель считает, что разбирается в водке и с ходу может вам порекомендовать, какую брать, а какую не стоит. У каждого потребителя водки есть свой шорт-лист, бренды, которые он предпочитает на основании своего дегустационного опыта, соотношения цена/качество и наблюдений за последствиями своих возлияний, а этот выбор буквально выстрадан на собственном опыте.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Руслан Брагин, член Гильдии маркетологов, эксперт по маркетингу крепкого алкоголя</w:t>
      </w:r>
    </w:p>
    <w:p w:rsidR="00967C9C" w:rsidRPr="00967C9C" w:rsidRDefault="00967C9C" w:rsidP="00967C9C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 xml:space="preserve">Кстати, контекст употребления водки во многом формирует отношение потребителя к бренду. Если контекст позитивный – приятная весёлая компания, милые дамы, вкусные закуски, хороший повод, то в мозгу потребителя формируется устойчивое предпочтение к этому </w:t>
      </w:r>
      <w:proofErr w:type="gramStart"/>
      <w:r w:rsidRPr="00967C9C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бренду....</w:t>
      </w:r>
      <w:proofErr w:type="gramEnd"/>
      <w:r w:rsidRPr="00967C9C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Почитайте... Блог Руслана Брагина</w:t>
      </w:r>
      <w:r w:rsidRPr="00967C9C">
        <w:rPr>
          <w:rFonts w:ascii="Arial" w:eastAsia="Times New Roman" w:hAnsi="Arial" w:cs="Arial"/>
          <w:color w:val="333333"/>
          <w:sz w:val="23"/>
          <w:szCs w:val="23"/>
          <w:lang w:val="en-US" w:eastAsia="ru-RU"/>
        </w:rPr>
        <w:t> </w:t>
      </w:r>
      <w:hyperlink r:id="rId8" w:history="1">
        <w:proofErr w:type="spellStart"/>
        <w:r w:rsidRPr="00967C9C">
          <w:rPr>
            <w:rFonts w:ascii="Arial" w:eastAsia="Times New Roman" w:hAnsi="Arial" w:cs="Arial"/>
            <w:color w:val="0000FF"/>
            <w:sz w:val="23"/>
            <w:szCs w:val="23"/>
            <w:u w:val="single"/>
            <w:bdr w:val="none" w:sz="0" w:space="0" w:color="auto" w:frame="1"/>
            <w:lang w:eastAsia="ru-RU"/>
          </w:rPr>
          <w:t>ВКонтакте</w:t>
        </w:r>
        <w:proofErr w:type="spellEnd"/>
      </w:hyperlink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967C9C" w:rsidRPr="00967C9C" w:rsidRDefault="006E3D1C" w:rsidP="00967C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9" w:history="1"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https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://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versia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skolko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dolzhna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-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stoit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-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vodka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?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utm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_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source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=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yxnews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&amp;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utm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_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medium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=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desktop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&amp;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utm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_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referrer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=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https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%3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A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%2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F</w:t>
        </w:r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%2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Fdzen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.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ru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%2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Fnews</w:t>
        </w:r>
        <w:proofErr w:type="spellEnd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eastAsia="ru-RU"/>
          </w:rPr>
          <w:t>%2</w:t>
        </w:r>
        <w:proofErr w:type="spellStart"/>
        <w:r w:rsidR="00967C9C" w:rsidRPr="00967C9C">
          <w:rPr>
            <w:rFonts w:ascii="Arial" w:eastAsia="Times New Roman" w:hAnsi="Arial" w:cs="Arial"/>
            <w:color w:val="7030A0"/>
            <w:sz w:val="23"/>
            <w:szCs w:val="23"/>
            <w:u w:val="single"/>
            <w:bdr w:val="none" w:sz="0" w:space="0" w:color="auto" w:frame="1"/>
            <w:lang w:val="en-US" w:eastAsia="ru-RU"/>
          </w:rPr>
          <w:t>Fsearch</w:t>
        </w:r>
        <w:proofErr w:type="spellEnd"/>
      </w:hyperlink>
    </w:p>
    <w:p w:rsidR="00967C9C" w:rsidRPr="00967C9C" w:rsidRDefault="00967C9C" w:rsidP="00967C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  Если взять за основу гастрономический культурный подход к водке, то стоит она у нас </w:t>
      </w:r>
      <w:proofErr w:type="gramStart"/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сегодня  очень</w:t>
      </w:r>
      <w:proofErr w:type="gramEnd"/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не дорого)))) Считаем – </w:t>
      </w:r>
      <w:proofErr w:type="spellStart"/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гастрономически</w:t>
      </w:r>
      <w:proofErr w:type="spellEnd"/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хорошо в обед не более 2 рюмок по 30 г водки дерябнуть – перед борщом и после))) Водка может быть любой, даже по 430 руб. – тут для обеда  никакой разницы: премиум или эконом; главное – чтобы из охлажденного  графинчика, а не из бутылки)))  Тогда 2 рюмки в обед на одного  обойдутся только в 52 руб.!!!)))) А бутылки хватит на неделю)))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Реклама  самогоноварения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)))  «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Из маргиналов в гурманы. Как самогон стал новым модным хобби. Россияне все активнее осваивают производство домашних напитков. Продажи самогонных аппаратов и наборов для пивоварения показывают уверенный рост, смещаясь из офлайн-магазинов на онлайн-площадки. Что же превратило сомнительное занятие в популярное хобби – мода, желание творить или старая добрая экономия?   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Маркетплейсы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становятся главной площадкой для покупки оборудования. По данным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Wildberries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, с января по апрель 2026 г. продажи самогонных аппаратов выросли на +52% в денежном выражении и на +48% в штуках по сравнению с аналогичным периодом прошлого года. Средний чек при этом остался стабильным – около 6700 руб.   Эта динамика подтверждает прошлогодний тренд: еще в 2025 г. аналитики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Атол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онлайн» фиксировали рост продаж на +37%, в то время как в 2024 г. наблюдался небольшой спад...».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Абсолютно уверен в резком рекламном искажении цифр в лучшую для самогона сторону)))</w:t>
      </w:r>
    </w:p>
    <w:p w:rsidR="00967C9C" w:rsidRPr="00967C9C" w:rsidRDefault="00967C9C" w:rsidP="00CC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«FT: ЧМ-2026 грозит стать самым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алкогольным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в истории... Согласно прогнозам аналитиков, на которые ссылается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Financial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Times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, расширение состава участников чемпионата мира по футболу 2026 года до 48 команд приведёт к значительному росту продаж пива))). Ожидается, что за время проведения турнира болельщики дополнительно выпьют...».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Становится очевидным,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что  исключительно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мировое пивное лобби и  пролоббировало резкое увеличение числа участников мирового чемпионата по футболу, числа игр, продолжительности турнира  и т.д.)))</w:t>
      </w:r>
    </w:p>
    <w:p w:rsidR="00967C9C" w:rsidRPr="00967C9C" w:rsidRDefault="00967C9C" w:rsidP="006E3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inherit" w:eastAsia="Times New Roman" w:hAnsi="inherit" w:cs="Times New Roman"/>
          <w:color w:val="000000"/>
          <w:sz w:val="23"/>
          <w:szCs w:val="23"/>
          <w:lang w:eastAsia="ru-RU"/>
        </w:rPr>
        <w:t>  Обеспечить трезвость участников саммита – задача местной розницы))))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«В Казани ограничат продажу 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алкоголя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на время саммита Россия – АСЕАН...  С 17 по 19 июня 2026 года не допускается розничная продажа 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продукции, за исключением розничной продажи 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алкогольной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продукции при оказании услуг общественного питания, в торговых объектах, расположенных на территориях, задействованных при проведении саммита"...».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 xml:space="preserve">  И в самой Татарии все отлично! </w:t>
      </w:r>
      <w:proofErr w:type="gramStart"/>
      <w:r w:rsidRPr="00967C9C">
        <w:rPr>
          <w:rFonts w:ascii="inherit" w:eastAsia="Times New Roman" w:hAnsi="inherit" w:cs="Times New Roman"/>
          <w:color w:val="333333"/>
          <w:sz w:val="23"/>
          <w:szCs w:val="23"/>
          <w:lang w:eastAsia="ru-RU"/>
        </w:rPr>
        <w:t>«</w:t>
      </w:r>
      <w:hyperlink r:id="rId10" w:tgtFrame="_blank" w:history="1">
        <w:r w:rsidRPr="00967C9C">
          <w:rPr>
            <w:rFonts w:ascii="Times New Roman" w:eastAsia="Times New Roman" w:hAnsi="Times New Roman" w:cs="Times New Roman"/>
            <w:i/>
            <w:iCs/>
            <w:sz w:val="23"/>
            <w:szCs w:val="23"/>
            <w:bdr w:val="none" w:sz="0" w:space="0" w:color="auto" w:frame="1"/>
            <w:lang w:eastAsia="ru-RU"/>
          </w:rPr>
          <w:br/>
        </w:r>
        <w:r w:rsidRPr="00967C9C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 «</w:t>
        </w:r>
        <w:proofErr w:type="gramEnd"/>
        <w:r w:rsidRPr="00967C9C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Средняя зарплата в Татарстане за год выросла на +15,7% до ₽94 тыс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 ...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bdr w:val="none" w:sz="0" w:space="0" w:color="auto" w:frame="1"/>
          <w:lang w:eastAsia="ru-RU"/>
        </w:rPr>
        <w:t>По итогам первых трех месяцев 2026 года больше всех получали специалисты сферы ИТ и финансовой и страховой деятельности...».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FF0000"/>
          <w:sz w:val="23"/>
          <w:szCs w:val="23"/>
          <w:bdr w:val="none" w:sz="0" w:space="0" w:color="auto" w:frame="1"/>
          <w:lang w:eastAsia="ru-RU"/>
        </w:rPr>
        <w:t>  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Чистыми  82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bdr w:val="none" w:sz="0" w:space="0" w:color="auto" w:frame="1"/>
          <w:lang w:eastAsia="ru-RU"/>
        </w:rPr>
        <w:t> 000 руб. при СРЦ водки около 500 руб. в регионе))) Нормально... Зажиточно)))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FF0000"/>
          <w:sz w:val="23"/>
          <w:szCs w:val="23"/>
          <w:bdr w:val="none" w:sz="0" w:space="0" w:color="auto" w:frame="1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Лето 2026.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Роскачество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: россияне в 2026 году массово выбирают тихий и доступный отдых. Главным трендом начавшегося туристического сезона в России стал осознанный выбор граждан в пользу спокойного, безопасного и максимально доступного отдыха с высоким уровнем сервиса. Об этом сообщили профильные специалисты Центра компетенций в сфере туризма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Роскачества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:rsidR="00967C9C" w:rsidRPr="00967C9C" w:rsidRDefault="00967C9C" w:rsidP="00967C9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«Специалисты отмечают смену парадигмы: туристы устали от перегруженных пляжей и пробок на дорогах. Главный тренд 2026 года — осознанный выбор в пользу спокойного, безопасного и доступного отдыха», — говорится в официальном исследовании на ведомственном портале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Роскачества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. В качестве одного из главных хитов года аналитики выделили Кавказское побережье Каспийского моря, где Махачкала, Каспийск и Избербаш активно превращаются в крупные центры притяжения за счет сочетания теплого моря, горного трекинга и доступных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цен....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Если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только  Кубань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собирается принять около 10 млн туристов в этом году летом, то возникает сомнение в стремлении наших граждан к тихому, доступному, спокойному и безопасному отдыху))))</w:t>
      </w:r>
    </w:p>
    <w:p w:rsidR="00967C9C" w:rsidRPr="00967C9C" w:rsidRDefault="00967C9C" w:rsidP="006E3D1C">
      <w:pPr>
        <w:shd w:val="clear" w:color="auto" w:fill="FFFFFF"/>
        <w:spacing w:before="41" w:after="137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b/>
          <w:bCs/>
          <w:color w:val="333333"/>
          <w:sz w:val="56"/>
          <w:szCs w:val="56"/>
          <w:lang w:eastAsia="ru-RU"/>
        </w:rPr>
        <w:t> </w:t>
      </w:r>
      <w:r w:rsidRPr="00967C9C">
        <w:rPr>
          <w:rFonts w:ascii="Arial" w:eastAsia="Times New Roman" w:hAnsi="Arial" w:cs="Arial"/>
          <w:color w:val="111111"/>
          <w:sz w:val="23"/>
          <w:szCs w:val="23"/>
          <w:lang w:eastAsia="ru-RU"/>
        </w:rPr>
        <w:t>      09.06.26 «Коммерсантъ». «</w:t>
      </w:r>
      <w:proofErr w:type="spellStart"/>
      <w:r w:rsidRPr="00967C9C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>Импортозамещение</w:t>
      </w:r>
      <w:proofErr w:type="spellEnd"/>
      <w:r w:rsidRPr="00967C9C">
        <w:rPr>
          <w:rFonts w:ascii="Arial" w:eastAsia="Times New Roman" w:hAnsi="Arial" w:cs="Arial"/>
          <w:i/>
          <w:iCs/>
          <w:color w:val="000000"/>
          <w:sz w:val="23"/>
          <w:szCs w:val="23"/>
          <w:lang w:eastAsia="ru-RU"/>
        </w:rPr>
        <w:t xml:space="preserve"> рывками. </w:t>
      </w:r>
      <w:r w:rsidRPr="00967C9C">
        <w:rPr>
          <w:rFonts w:ascii="Arial" w:eastAsia="Times New Roman" w:hAnsi="Arial" w:cs="Arial"/>
          <w:i/>
          <w:iCs/>
          <w:color w:val="333333"/>
          <w:sz w:val="23"/>
          <w:szCs w:val="23"/>
          <w:lang w:eastAsia="ru-RU"/>
        </w:rPr>
        <w:t>Эксперты проанализировали динамику замены западной продукции. </w:t>
      </w:r>
      <w:r w:rsidRPr="00967C9C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 xml:space="preserve">Индекс </w:t>
      </w:r>
      <w:proofErr w:type="spellStart"/>
      <w:r w:rsidRPr="00967C9C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>импортозамещения</w:t>
      </w:r>
      <w:proofErr w:type="spellEnd"/>
      <w:r w:rsidRPr="00967C9C">
        <w:rPr>
          <w:rFonts w:ascii="Arial" w:eastAsia="Times New Roman" w:hAnsi="Arial" w:cs="Arial"/>
          <w:i/>
          <w:iCs/>
          <w:color w:val="FF0000"/>
          <w:sz w:val="23"/>
          <w:szCs w:val="23"/>
          <w:lang w:eastAsia="ru-RU"/>
        </w:rPr>
        <w:t xml:space="preserve"> за последние четыре года вырос на треть, с 46 до 61 пункта, подсчитали эксперты группы компаний Б1.</w:t>
      </w:r>
      <w:r w:rsidRPr="00967C9C">
        <w:rPr>
          <w:rFonts w:ascii="Arial" w:eastAsia="Times New Roman" w:hAnsi="Arial" w:cs="Arial"/>
          <w:i/>
          <w:iCs/>
          <w:color w:val="111111"/>
          <w:sz w:val="23"/>
          <w:szCs w:val="23"/>
          <w:lang w:eastAsia="ru-RU"/>
        </w:rPr>
        <w:t> По их мнению, процесс замены западных поставок идет успешно, но неоднородно. Быстрее всего это происходит в отношении услуг, расходных материалов и сырья. В части же технологичной продукции и оборудования процесс развивается с трудностями. При этом замена происходит не только за счет перехода на российское производство, но и в значительной степени — с помощью поставок из дружественных или нейтральных стран...».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Полноценное  </w:t>
      </w:r>
      <w:proofErr w:type="spell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импортозамещение</w:t>
      </w:r>
      <w:proofErr w:type="spellEnd"/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нашей отрасли в целом  объемно  близко к нолю в 2022- 2026...  В крепком алкоголе его нет вовсе... А в вине, 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например,  –</w:t>
      </w:r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около 1,5 млн дал... Это если говорить об объемах   готовой продукции... Успешнее проходил в 2022- 2025гг процесс замены вражеской импортной продукции на 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импортную  нейтральных</w:t>
      </w:r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стран... В том же вине... Но уже с 2026 года начинается возврат вражеской продукции на прежние позиции... Импорт вражеского вина 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пошел  в</w:t>
      </w:r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рост... А импорт вражеского крепкого вообще не падал... Недавно, например, заявили, что мы вышли на </w:t>
      </w:r>
      <w:proofErr w:type="spell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самообеспечение</w:t>
      </w:r>
      <w:proofErr w:type="spell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себя собственной виноградной лозой со своих питомников, но тут же приняли закон об облегчении поставок импортной лозы в Крым...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 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Официальная  статистика</w:t>
      </w:r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помогает самообману </w:t>
      </w:r>
      <w:proofErr w:type="spell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импортозамещения</w:t>
      </w:r>
      <w:proofErr w:type="spell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)))) Особенно при параллельном импорте через третьи – четвертые страны)))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967C9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  Снижение количества бедных в России неизбежно должно сопровождаться ростом потребления легальной водки в мужской </w:t>
      </w:r>
      <w:proofErr w:type="gramStart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группе  и</w:t>
      </w:r>
      <w:proofErr w:type="gramEnd"/>
      <w:r w:rsidRPr="00967C9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вина в женской группе))) У нас же продажи в этих группах падают в 2026 году))</w:t>
      </w:r>
    </w:p>
    <w:p w:rsidR="00967C9C" w:rsidRPr="00967C9C" w:rsidRDefault="00967C9C" w:rsidP="00967C9C">
      <w:pPr>
        <w:shd w:val="clear" w:color="auto" w:fill="FFFFFF"/>
        <w:spacing w:after="137" w:line="274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 xml:space="preserve">  «Росстат отчитался о снижении количества бедных в стране. Доля жителей России, чьи доходы ниже границы бедности, в первом квартале 2026 года составила 7,7% от всего населения страны, что на 0,4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п.п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 меньше по сравнению с первым кварталом 2025 года. Об этом РБК сообщили в Росстате. «На снижение уровня бедности повлияли рост доходов населения за счет роста заработных плат», — пояснили в ведомстве. В сообщении отметили, что в первом квартале 2026 года граница бедности в России составила 17 606 руб....».</w:t>
      </w:r>
    </w:p>
    <w:p w:rsidR="00967C9C" w:rsidRPr="00967C9C" w:rsidRDefault="00967C9C" w:rsidP="00967C9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Это на 10 тыс. руб. меньше МЗП...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Тогда  за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чертой бедности у нас живет около 12 млн человек... Пусть пьющих в этой группе 6 млн человек...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  обеспечения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алкоголем только  этой группы  нелегальный рынок должен производить в год  около 16 млн дал нелегальной водки по цене до 150 руб. в нелегальной рознице)))  А ведь нелегальную водку пьют с доходами до 30 – 35 тыс. в месяц чистыми...</w:t>
      </w:r>
    </w:p>
    <w:p w:rsidR="00967C9C" w:rsidRPr="00967C9C" w:rsidRDefault="00967C9C" w:rsidP="00967C9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«...По оценке Росстата, денежные доходы населения России в первые три месяца 2026 года выросли на +8,6% в сравнении с тем же периодом 2025 года. При этом рост реальных денежных доходов составил 2,6%, а реальных располагаемых денежных доходов населения — 1,5%. Кроме того, инфляция в первом квартале 2026 года к тому же периоду 2025 года составила 5,92%...».</w:t>
      </w:r>
    </w:p>
    <w:p w:rsidR="00967C9C" w:rsidRPr="00967C9C" w:rsidRDefault="00967C9C" w:rsidP="006E3D1C">
      <w:pPr>
        <w:shd w:val="clear" w:color="auto" w:fill="FFFFFF"/>
        <w:spacing w:before="41" w:after="137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Мираторг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» назвал сумму ущерба от атак ВСУ на предприятия в приграничье. </w:t>
      </w:r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Суммарные потери из-за атак на инфраструктуру предприятий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Мираторга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» в приграничных регионах превышают 20 млрд руб., сообщил президент холдинга Виктор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Линник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 xml:space="preserve">. Он заверил, что компания все равно сохраняет рабочие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места....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111111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bookmarkStart w:id="1" w:name="_Toc231978662"/>
      <w:r w:rsidRPr="00967C9C">
        <w:rPr>
          <w:rFonts w:ascii="Times New Roman" w:eastAsia="Times New Roman" w:hAnsi="Times New Roman" w:cs="Times New Roman"/>
          <w:i/>
          <w:iCs/>
          <w:color w:val="337AB7"/>
          <w:sz w:val="23"/>
          <w:szCs w:val="23"/>
          <w:lang w:eastAsia="ru-RU"/>
        </w:rPr>
        <w:t>   «ГД приняла законопроект о лишении свободы за розничную продажу табака без лицензии</w:t>
      </w:r>
      <w:bookmarkEnd w:id="1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. При подписании президентом РФ Владимиром Путиным закон вступит в силу с 1 марта 2027 года.  Депутаты Госдумы на пленарном заседании приняли во втором и третьем чтениях законопроект о введении наказания до трех лет лишения свободы за розничную продажу в крупном размере табачной и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никотинсодержащей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 продукции без соответствующей лицензии...».</w:t>
      </w:r>
    </w:p>
    <w:p w:rsidR="00967C9C" w:rsidRPr="00967C9C" w:rsidRDefault="00967C9C" w:rsidP="00CC5C6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202736"/>
          <w:sz w:val="23"/>
          <w:szCs w:val="23"/>
          <w:lang w:eastAsia="ru-RU"/>
        </w:rPr>
        <w:t>   «Цены на продукты питания в РФ в мае снизились на -1%, алкоголь подорожал на +0,3%. Цены на продукты питания в РФ в мае по сравнению с апрелем снизились на 1%, алкогольные напитки подорожали на 0,3%, сообщил Росстат в среду.  </w:t>
      </w:r>
      <w:r w:rsidRPr="00967C9C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С начала года цены на продукты питания выросли на +1,5% (на алкоголь - на +6,7%), в годовом выражении - на +2% (на +9,8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%)....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».</w:t>
      </w:r>
    </w:p>
    <w:p w:rsidR="00967C9C" w:rsidRPr="00967C9C" w:rsidRDefault="00967C9C" w:rsidP="00CC5C60">
      <w:pPr>
        <w:shd w:val="clear" w:color="auto" w:fill="FFFFFF"/>
        <w:spacing w:before="110" w:after="144" w:line="288" w:lineRule="atLeast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«Секрет фирмы». «</w:t>
      </w:r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 xml:space="preserve">Продажи алкоголя в России в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>мае  упали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 xml:space="preserve"> на 6% после периода роста. Что случилось.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В мае 2026 года россияне резко сократили покупки алкогольной продукции — объёмы реализации упали на 6,28% по сравнению с тем же периодом прошлого года. Падение зафиксировано после роста продаж в марте и апреле. Особенно сильно пострадали продажи крепких напитков: водки, коньяка и других спиртных напитков.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 xml:space="preserve">    Общий объём реализации алкоголя в мае составил 82,64 миллиона декалитров, следует из данных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>Росалкогольтабакконтроля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 xml:space="preserve"> (РАТК), на которые ссылается «Коммерсантъ». Издание 360.ru также подтвердило снижение продаж более чем на 6% в годовом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>выражении....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02E28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Эксперты говорят, что рухнули скрепы оптимизма))) И настал потребительский нигилизм или пессимизм))) В мае не пилось))) Интересно, а елось?))) Вот, что значит – разделить майские праздники на две части))) Наведет ли это чиновников на мысль разделить на 2 части и новогодние 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праздники:  отдыхаем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31 дек – 3 </w:t>
      </w:r>
      <w:proofErr w:type="spell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янв</w:t>
      </w:r>
      <w:proofErr w:type="spell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 потом 4-5-6 работаем, отдыхаем 7-8?... ))))</w:t>
      </w:r>
    </w:p>
    <w:p w:rsidR="00967C9C" w:rsidRPr="00967C9C" w:rsidRDefault="00967C9C" w:rsidP="006E3D1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984806"/>
          <w:sz w:val="23"/>
          <w:szCs w:val="23"/>
          <w:lang w:eastAsia="ru-RU"/>
        </w:rPr>
        <w:t> </w:t>
      </w:r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  «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Росалкогольтабакконтроль</w:t>
      </w:r>
      <w:proofErr w:type="spellEnd"/>
      <w:r w:rsidRPr="00967C9C">
        <w:rPr>
          <w:rFonts w:ascii="inherit" w:eastAsia="Times New Roman" w:hAnsi="inherit" w:cs="Times New Roman"/>
          <w:i/>
          <w:iCs/>
          <w:color w:val="000000"/>
          <w:sz w:val="23"/>
          <w:szCs w:val="23"/>
          <w:lang w:eastAsia="ru-RU"/>
        </w:rPr>
        <w:t>: продажи водки в России выросли на +1,1%...».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 Напомню, что рост носит формальный характер. Это сравнение 2026 с учетом продаж в новых регионах с показателем 2025 без учета новых регионов. В реальности имеем минус в продажах водки в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старых  регионах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– в пределах -0,5%. Шикарный результат при МРЦ в 410 руб. и резком росте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цен  почти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на треть  в 2025 и 2026гг...  Потребитель новые цены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достаточно  легко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проглотил... Осенью чиновники явно  будут обсуждать более высокий уровень роста цен на 2027 год)))  МРЦ в 449 руб. гарантирована))  Кстати, помнится – я обещал еще в январе 2026, что заметного снижения продаж водки в 2026 году не будет)))  На рынке водки с 2015 года только обеспеченные люди – они - как атланты – держат рынок водки более 10 лет)))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C00000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После удара государства по САН до 9</w:t>
      </w:r>
      <w:proofErr w:type="gramStart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%  в</w:t>
      </w:r>
      <w:proofErr w:type="gramEnd"/>
      <w:r w:rsidRPr="00967C9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2024 году  бизнес ищет свои  выходы из ситуации)))</w:t>
      </w:r>
    </w:p>
    <w:p w:rsidR="00967C9C" w:rsidRPr="00967C9C" w:rsidRDefault="00967C9C" w:rsidP="00967C9C">
      <w:pPr>
        <w:shd w:val="clear" w:color="auto" w:fill="FFFFFF"/>
        <w:spacing w:before="55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   «Почему в магазинном квасе превышен алкоголь. </w:t>
      </w:r>
      <w:r w:rsidRPr="00967C9C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Глава ЦРНАП Шапкин: в магазинах продают квас с содержанием алкоголя более 4% !!!!! </w:t>
      </w:r>
      <w:r w:rsidRPr="00967C9C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Если брожение кваса не остановить, процесс продолжается в бутылке, рассказал Павел Шапкин. Продающийся в магазинах квас в ряде случаев содержит больше положенных по нормативам 1,2% алкоголя. </w:t>
      </w:r>
      <w:r w:rsidRPr="00967C9C">
        <w:rPr>
          <w:rFonts w:ascii="Times New Roman" w:eastAsia="Times New Roman" w:hAnsi="Times New Roman" w:cs="Times New Roman"/>
          <w:i/>
          <w:iCs/>
          <w:color w:val="C00000"/>
          <w:sz w:val="23"/>
          <w:szCs w:val="23"/>
          <w:lang w:eastAsia="ru-RU"/>
        </w:rPr>
        <w:t>Это происходит из-за того, что производители не останавливают процесс брожения)))</w:t>
      </w:r>
      <w:r w:rsidRPr="00967C9C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 xml:space="preserve">, и напиток продолжает становиться крепче уже в бутылке, рассказал URA.RU руководитель Центра разработки национальной алкогольной политики Павел Шапкин. «Фактически такой квас — уже алкогольная продукция, которая должна быть приравнена к другим видам спиртных напитков. То есть продаваться в установленное время и только совершеннолетним, а у организации, которая его продает, должна быть соответствующая лицензия», — отмечает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Шапкин....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1C1D21"/>
          <w:sz w:val="23"/>
          <w:szCs w:val="23"/>
          <w:lang w:eastAsia="ru-RU"/>
        </w:rPr>
        <w:t>».</w:t>
      </w:r>
    </w:p>
    <w:p w:rsidR="00967C9C" w:rsidRPr="00967C9C" w:rsidRDefault="00967C9C" w:rsidP="006E3D1C">
      <w:pPr>
        <w:shd w:val="clear" w:color="auto" w:fill="FFFFFF"/>
        <w:spacing w:before="55"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1C1D21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    «Продажи сладких газированных напитков во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ВкусВилле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» выросли на +20,4%. Продажи сладких газированных напитков во 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ВкусВилле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 xml:space="preserve">» в январе-апреле выросли на +20,4% по сравнению с аналогичным периодом прошлого года, выяснили для РИА Новости аналитики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ритейлера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-1"/>
          <w:sz w:val="23"/>
          <w:szCs w:val="23"/>
          <w:lang w:eastAsia="ru-RU"/>
        </w:rPr>
        <w:t>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«За январь-апрель продажи лимонадов в жестяной банке выросли еще на 24,5%. В целом за первые четыре месяца 2026 года продажи сладких газированных напитков, включая напитки со вкусом колы, выросли на +20,4% по сравнению с аналогичным периодом прошлого года. Продажи минеральной воды выросли на +26%, а витаминизированных напитков — на +30,5%», — говорится в сообщении.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При этом все большую роль в категории играют напитки с натуральными ингредиентами и необычными вкусовыми сочетаниями, которые многие покупатели рассматривают как альтернативу классической коле.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   По наблюдениям компании, летом покупатели чаще всего выбирают цитрусовые вкусы — апельсин, лимон, лайм и грейпфрут, а также ягодные сочетания. Традиционно высоким </w:t>
      </w:r>
      <w:hyperlink r:id="rId11" w:tgtFrame="_blank" w:history="1">
        <w:r w:rsidRPr="00967C9C">
          <w:rPr>
            <w:rFonts w:ascii="Times New Roman" w:eastAsia="Times New Roman" w:hAnsi="Times New Roman" w:cs="Times New Roman"/>
            <w:i/>
            <w:iCs/>
            <w:color w:val="337AB7"/>
            <w:spacing w:val="1"/>
            <w:sz w:val="23"/>
            <w:szCs w:val="23"/>
            <w:u w:val="single"/>
            <w:lang w:eastAsia="ru-RU"/>
          </w:rPr>
          <w:t>спросом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 пользуются напитки со вкусами клубники, малины и вишни. В теплый сезон на полки также возвращаются лимонады со вкусами арбуза и 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дыни....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before="206"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Roboto" w:eastAsia="Times New Roman" w:hAnsi="Roboto" w:cs="Times New Roman"/>
          <w:color w:val="000000"/>
          <w:sz w:val="23"/>
          <w:szCs w:val="23"/>
          <w:lang w:eastAsia="ru-RU"/>
        </w:rPr>
        <w:t>    </w:t>
      </w:r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«Новгородский завод «</w:t>
      </w:r>
      <w:proofErr w:type="spellStart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Алкон</w:t>
      </w:r>
      <w:proofErr w:type="spellEnd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» вернется к экспорту. </w:t>
      </w:r>
      <w:hyperlink r:id="rId12" w:history="1">
        <w:r w:rsidRPr="00967C9C">
          <w:rPr>
            <w:rFonts w:ascii="Roboto" w:eastAsia="Times New Roman" w:hAnsi="Roboto" w:cs="Times New Roman"/>
            <w:b/>
            <w:bCs/>
            <w:i/>
            <w:iCs/>
            <w:color w:val="348749"/>
            <w:sz w:val="23"/>
            <w:szCs w:val="23"/>
            <w:u w:val="single"/>
            <w:lang w:eastAsia="ru-RU"/>
          </w:rPr>
          <w:t> </w:t>
        </w:r>
      </w:hyperlink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В Новгородской области ликеро-водочный завод «</w:t>
      </w:r>
      <w:proofErr w:type="spellStart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Алкон</w:t>
      </w:r>
      <w:proofErr w:type="spellEnd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» намерен вновь начать экспорт продукции. В 2020 году завод приостановил экспорт из-за пандемии. Сейчас компания обновила продуктовую линейку.</w:t>
      </w:r>
    </w:p>
    <w:p w:rsidR="00967C9C" w:rsidRPr="00967C9C" w:rsidRDefault="00967C9C" w:rsidP="00967C9C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По словам генерального директора ОАО «</w:t>
      </w:r>
      <w:proofErr w:type="spellStart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Алкон</w:t>
      </w:r>
      <w:proofErr w:type="spellEnd"/>
      <w:r w:rsidRPr="00967C9C">
        <w:rPr>
          <w:rFonts w:ascii="Roboto" w:eastAsia="Times New Roman" w:hAnsi="Roboto" w:cs="Times New Roman"/>
          <w:i/>
          <w:iCs/>
          <w:color w:val="000000"/>
          <w:sz w:val="23"/>
          <w:szCs w:val="23"/>
          <w:lang w:eastAsia="ru-RU"/>
        </w:rPr>
        <w:t>» Евгения Скурихина, завод сотрудничает с Новгородским центром поддержки экспорта, который оказывает консультационную и информационную поддержки....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Раньше его продукция экспортировалась в США, Прибалтику, Вьетнам, Грузию, Армению. В 2020 году экспорт приостановился из-за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пандемии....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967C9C" w:rsidRPr="00967C9C" w:rsidRDefault="00967C9C" w:rsidP="00CC5C60">
      <w:pPr>
        <w:shd w:val="clear" w:color="auto" w:fill="FFFFFF"/>
        <w:spacing w:after="137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</w:t>
      </w:r>
      <w:r w:rsidRPr="00967C9C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Коротко о Рознице</w:t>
      </w:r>
    </w:p>
    <w:p w:rsidR="00967C9C" w:rsidRPr="00967C9C" w:rsidRDefault="006E3D1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13" w:tgtFrame="_blank" w:history="1">
        <w:r w:rsidR="00967C9C" w:rsidRPr="00967C9C">
          <w:rPr>
            <w:rFonts w:ascii="inherit" w:eastAsia="Times New Roman" w:hAnsi="inherit" w:cs="Times New Roman"/>
            <w:i/>
            <w:iCs/>
            <w:spacing w:val="2"/>
            <w:sz w:val="23"/>
            <w:szCs w:val="23"/>
            <w:bdr w:val="none" w:sz="0" w:space="0" w:color="auto" w:frame="1"/>
            <w:lang w:eastAsia="ru-RU"/>
          </w:rPr>
          <w:br/>
        </w:r>
        <w:r w:rsidR="00967C9C" w:rsidRPr="00967C9C">
          <w:rPr>
            <w:rFonts w:ascii="inherit" w:eastAsia="Times New Roman" w:hAnsi="inherit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 xml:space="preserve">    «В АКОРТ назвали жесткие </w:t>
        </w:r>
        <w:proofErr w:type="spellStart"/>
        <w:r w:rsidR="00967C9C" w:rsidRPr="00967C9C">
          <w:rPr>
            <w:rFonts w:ascii="inherit" w:eastAsia="Times New Roman" w:hAnsi="inherit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>дискаунтеры</w:t>
        </w:r>
        <w:proofErr w:type="spellEnd"/>
        <w:r w:rsidR="00967C9C" w:rsidRPr="00967C9C">
          <w:rPr>
            <w:rFonts w:ascii="inherit" w:eastAsia="Times New Roman" w:hAnsi="inherit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 xml:space="preserve"> главным драйвером розничного рынка</w:t>
        </w:r>
      </w:hyperlink>
      <w:r w:rsidR="00967C9C"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Уверенно развиваются и магазины у дома - самый массовый формат продовольственной розницы, отметил председатель ассоциации Станислав Богданов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Жесткие 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дискаунтеры</w:t>
      </w:r>
      <w:proofErr w:type="spellEnd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являются ключевым драйвером развития розничного рынка России. Об этом сообщил в интервью ТАСС в рамках Петербургского международного экономического форума (ПМЭФ) председатель Ассоциации компаний 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омниканальной</w:t>
      </w:r>
      <w:proofErr w:type="spellEnd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розничной торговли (АКОРТ) Станислав Богданов.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  "Главный драйвер рынка сегодня - жесткие 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дискаунтеры</w:t>
      </w:r>
      <w:proofErr w:type="spellEnd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. Их выручка по итогам 2025 года выросла на +67,3%, это кратно выше любого другого формата. За последние годы сам формат качественно переродился. Современный российский 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дискаунтер</w:t>
      </w:r>
      <w:proofErr w:type="spellEnd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- это магазин с продуманной, тщательно отобранной товарной матрицей, сильными собственными марками, аккуратным торговым залом и сервисами доставки", - сказал </w:t>
      </w:r>
      <w:proofErr w:type="gramStart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он....</w:t>
      </w:r>
      <w:proofErr w:type="gramEnd"/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inherit" w:eastAsia="Times New Roman" w:hAnsi="inherit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«</w:t>
      </w:r>
      <w:hyperlink r:id="rId14" w:tgtFrame="_blank" w:history="1"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 xml:space="preserve">Эксперт Миронов: </w:t>
        </w:r>
        <w:proofErr w:type="spellStart"/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>Ретейл</w:t>
        </w:r>
        <w:proofErr w:type="spellEnd"/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2"/>
            <w:sz w:val="23"/>
            <w:szCs w:val="23"/>
            <w:u w:val="single"/>
            <w:lang w:eastAsia="ru-RU"/>
          </w:rPr>
          <w:t xml:space="preserve"> может забрать часть рынка готовой еды у ресторанов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Ретейл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заберет часть рынка готовой еды у кафе и ресторанов, такое мнение выразил вице-президент Федерации рестораторов и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отельеров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, уполномоченный в сфере ресторанного бизнеса в Москве Сергей Миронов.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Ретейл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 xml:space="preserve"> способен забрать часть рынка готовой еды у кафе и ресторанов, считает эксперт, об этом он сообщил </w:t>
      </w:r>
      <w:hyperlink r:id="rId15" w:tgtFrame="_blank" w:history="1"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ТАСС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на полях </w:t>
      </w:r>
      <w:hyperlink r:id="rId16" w:tgtFrame="_blank" w:history="1"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 xml:space="preserve">Петербургского международного экономического </w:t>
        </w:r>
        <w:proofErr w:type="gramStart"/>
        <w:r w:rsidRPr="00967C9C">
          <w:rPr>
            <w:rFonts w:ascii="Times New Roman" w:eastAsia="Times New Roman" w:hAnsi="Times New Roman" w:cs="Times New Roman"/>
            <w:i/>
            <w:iCs/>
            <w:color w:val="0000FF"/>
            <w:spacing w:val="1"/>
            <w:sz w:val="23"/>
            <w:szCs w:val="23"/>
            <w:u w:val="single"/>
            <w:lang w:eastAsia="ru-RU"/>
          </w:rPr>
          <w:t>форума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   «</w:t>
      </w:r>
      <w:hyperlink r:id="rId17" w:tgtFrame="_blank" w:history="1">
        <w:r w:rsidRPr="00967C9C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 xml:space="preserve">АКОРТ: готовая еда стала самым быстрорастущим сегментом </w:t>
        </w:r>
        <w:proofErr w:type="spellStart"/>
        <w:r w:rsidRPr="00967C9C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>ретейла</w:t>
        </w:r>
        <w:proofErr w:type="spellEnd"/>
        <w:r w:rsidRPr="00967C9C">
          <w:rPr>
            <w:rFonts w:ascii="inherit" w:eastAsia="Times New Roman" w:hAnsi="inherit" w:cs="Times New Roman"/>
            <w:i/>
            <w:iCs/>
            <w:color w:val="000000"/>
            <w:spacing w:val="2"/>
            <w:sz w:val="23"/>
            <w:szCs w:val="23"/>
            <w:u w:val="single"/>
            <w:lang w:eastAsia="ru-RU"/>
          </w:rPr>
          <w:t xml:space="preserve"> в последние годы</w:t>
        </w:r>
      </w:hyperlink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ru-RU"/>
        </w:rPr>
        <w:t>. </w:t>
      </w:r>
      <w:r w:rsidRPr="00967C9C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Продажи в крупных федеральных сетях второй год подряд увеличиваются приблизительно на треть, сообщил председатель Ассоциации компаний </w:t>
      </w:r>
      <w:proofErr w:type="spellStart"/>
      <w:r w:rsidRPr="00967C9C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>омниканальной</w:t>
      </w:r>
      <w:proofErr w:type="spellEnd"/>
      <w:r w:rsidRPr="00967C9C">
        <w:rPr>
          <w:rFonts w:ascii="inherit" w:eastAsia="Times New Roman" w:hAnsi="inherit" w:cs="Times New Roman"/>
          <w:i/>
          <w:iCs/>
          <w:color w:val="000000"/>
          <w:spacing w:val="1"/>
          <w:sz w:val="23"/>
          <w:szCs w:val="23"/>
          <w:bdr w:val="none" w:sz="0" w:space="0" w:color="auto" w:frame="1"/>
          <w:lang w:eastAsia="ru-RU"/>
        </w:rPr>
        <w:t xml:space="preserve"> розничной торговли Станислав Богданов...».</w:t>
      </w:r>
    </w:p>
    <w:p w:rsidR="00967C9C" w:rsidRPr="00967C9C" w:rsidRDefault="00967C9C" w:rsidP="002920F5">
      <w:pPr>
        <w:shd w:val="clear" w:color="auto" w:fill="FFFFFF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pacing w:val="1"/>
          <w:sz w:val="23"/>
          <w:szCs w:val="23"/>
          <w:bdr w:val="none" w:sz="0" w:space="0" w:color="auto" w:frame="1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«Лента» закрыла сделку по покупке сети гипермаркетов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О’Кей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», приняв долги на 55 млрд рублей. Группа «Лента» объявила о приобретении 100% долей в ООО «РФБ-Ритейл», на балансе которого находится сеть гипермаркетов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О’Кей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 Сделка уже одобрена Федеральной антимонопольной службой и прошла без денежной составляющей: «Лента» приняла на себя долговые обязательства покупаемой компании.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   На конец 2025 года задолженность подконтрольного ООО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О’Кей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 составляла 55,27 млрд руб. В рамках сделки «Ленте» переходят 75 гипермаркетов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О’Кей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 общей площадью 478 тыс. кв. м и 4 арендованных распределительных центра на 107 тыс. кв. м. Магазины расположены в шести федеральных округах: Северо-Западном (25), Центральном (17), Южном (13), Сибирском (7), Приволжском (7) и Уральском (6). Выручка ООО 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О’Кей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 xml:space="preserve">» в 2025 году составила 147,9 млрд руб., сократившись на 1,8% год к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году....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».  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shd w:val="clear" w:color="auto" w:fill="FFFFFF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    «Х5 внедрит единые стандарты качества для всех поставщиков.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 xml:space="preserve">Х5 предложила поставщикам собственные стандарты качества и пищевой безопасности. Партнеры могут присоединиться к ним, приняв специальную оговорку, которая включена в договор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поставки....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».</w:t>
      </w:r>
    </w:p>
    <w:p w:rsidR="00967C9C" w:rsidRPr="00967C9C" w:rsidRDefault="00967C9C" w:rsidP="002920F5">
      <w:pPr>
        <w:shd w:val="clear" w:color="auto" w:fill="FFFFFF"/>
        <w:spacing w:after="150" w:line="240" w:lineRule="auto"/>
        <w:rPr>
          <w:rFonts w:ascii="inherit" w:eastAsia="Times New Roman" w:hAnsi="inherit" w:cs="Arial"/>
          <w:b/>
          <w:bCs/>
          <w:color w:val="333333"/>
          <w:kern w:val="36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   «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>Минпромторг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val="x-none" w:eastAsia="ru-RU"/>
        </w:rPr>
        <w:t xml:space="preserve"> разъясняет: закон о российской полке не затронет продукты питания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. Власти сейчас не рассматривают расширение требований закона о российской полке на продовольственные товары, об этом сообщил статс-секретарь – замглавы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Минпромторга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 РФ Роман </w:t>
      </w:r>
      <w:proofErr w:type="spellStart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Чекушов</w:t>
      </w:r>
      <w:proofErr w:type="spellEnd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 xml:space="preserve"> в интервью ТАСС на полях ПМЭФ-2026. На вопрос о возможном включении продуктов питания в действие документа он ответил: "В данный момент обсуждение о распространении на них требований закона не ведется". Таким образом, базовые положения закона пока касаются непродовольственных потребительских товаров, а тема продовольствия остается вне текущей </w:t>
      </w:r>
      <w:proofErr w:type="gramStart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повестки....</w:t>
      </w:r>
      <w:proofErr w:type="gramEnd"/>
      <w:r w:rsidRPr="00967C9C">
        <w:rPr>
          <w:rFonts w:ascii="Times New Roman" w:eastAsia="Times New Roman" w:hAnsi="Times New Roman" w:cs="Times New Roman"/>
          <w:i/>
          <w:iCs/>
          <w:color w:val="333333"/>
          <w:kern w:val="36"/>
          <w:sz w:val="24"/>
          <w:szCs w:val="24"/>
          <w:lang w:eastAsia="ru-RU"/>
        </w:rPr>
        <w:t>».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</w:t>
      </w: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«ВЦИОМ: россияне стали тратить на онлайн-покупки в 2,6 раза больше за пять лет.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Среднемесячные расходы российских интернет-пользователей на покупки в сети достигли 27,4 тыс. рублей. Об этом свидетельствуют данные опроса аналитического центра ВЦИОМ, проведенного 11 мая 2026 года.</w:t>
      </w:r>
    </w:p>
    <w:p w:rsidR="00967C9C" w:rsidRPr="00967C9C" w:rsidRDefault="00967C9C" w:rsidP="00967C9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i/>
          <w:iCs/>
          <w:color w:val="333333"/>
          <w:sz w:val="23"/>
          <w:szCs w:val="23"/>
          <w:lang w:eastAsia="ru-RU"/>
        </w:rPr>
        <w:t>За последние пять лет этот показатель вырос в 2,6 раза — с 10,6 до 27,4 тыс. рублей. По сравнению с 2011 годом рост составил уже восемь раз...».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r w:rsidRPr="00967C9C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 xml:space="preserve">Мужской </w:t>
      </w:r>
      <w:proofErr w:type="gramStart"/>
      <w:r w:rsidRPr="00967C9C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напиток  –</w:t>
      </w:r>
      <w:proofErr w:type="gramEnd"/>
      <w:r w:rsidRPr="00967C9C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 xml:space="preserve"> Пиво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 Ниже таблица розничных продаж пивной продукции в 1 кв. 2024- 2026гг по регионам.   В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2026  к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2025 в старых регионах (-1,7%). Практически – стабильность...  А вот 1 кв. 26 к 25 (-16,7%).  На мой экспертный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взгляд ,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максимальный возможный реальный спад продаж пивной продукции в 1 кв. 26 к 24 не более (-3%).  И тогда все, что в крайнем правом столбце размещено – за вычетом 3% - реальный провал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новой  системы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  учета  продаж...</w:t>
      </w:r>
    </w:p>
    <w:p w:rsidR="00967C9C" w:rsidRPr="00967C9C" w:rsidRDefault="00967C9C" w:rsidP="00967C9C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 Так, если в Белгородской области 1 кв. 26 к 24 продажи пивной продукции (-26,8%). За вычетом 3% -  тогда   в </w:t>
      </w:r>
      <w:proofErr w:type="gramStart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регионе  выпали</w:t>
      </w:r>
      <w:proofErr w:type="gramEnd"/>
      <w:r w:rsidRPr="00967C9C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 xml:space="preserve"> из учета  около 24%  объема пивной продукции...</w:t>
      </w:r>
    </w:p>
    <w:p w:rsidR="00CC5C60" w:rsidRDefault="00CC5C60" w:rsidP="002920F5">
      <w:pPr>
        <w:shd w:val="clear" w:color="auto" w:fill="FFFFFF"/>
        <w:spacing w:line="240" w:lineRule="auto"/>
        <w:rPr>
          <w:rFonts w:ascii="Arial" w:eastAsia="Times New Roman" w:hAnsi="Arial" w:cs="Arial"/>
          <w:b/>
          <w:bCs/>
          <w:caps/>
          <w:color w:val="333333"/>
          <w:sz w:val="27"/>
          <w:szCs w:val="27"/>
          <w:lang w:eastAsia="ru-RU"/>
        </w:rPr>
      </w:pPr>
    </w:p>
    <w:p w:rsidR="002861FE" w:rsidRDefault="002861FE" w:rsidP="002920F5">
      <w:pPr>
        <w:shd w:val="clear" w:color="auto" w:fill="FFFFFF"/>
        <w:spacing w:line="240" w:lineRule="auto"/>
        <w:rPr>
          <w:rFonts w:ascii="Arial" w:eastAsia="Times New Roman" w:hAnsi="Arial" w:cs="Arial"/>
          <w:bCs/>
          <w:caps/>
          <w:color w:val="333333"/>
          <w:lang w:eastAsia="ru-RU"/>
        </w:rPr>
      </w:pPr>
      <w:r w:rsidRPr="002861FE">
        <w:rPr>
          <w:rFonts w:ascii="Arial" w:eastAsia="Times New Roman" w:hAnsi="Arial" w:cs="Arial"/>
          <w:bCs/>
          <w:caps/>
          <w:color w:val="333333"/>
          <w:lang w:eastAsia="ru-RU"/>
        </w:rPr>
        <w:t>Источник:</w:t>
      </w:r>
      <w:r w:rsidRPr="002861FE">
        <w:t xml:space="preserve"> </w:t>
      </w:r>
      <w:hyperlink r:id="rId18" w:history="1">
        <w:r w:rsidR="006E3D1C" w:rsidRPr="001A5DE3">
          <w:rPr>
            <w:rStyle w:val="a3"/>
            <w:rFonts w:ascii="Arial" w:eastAsia="Times New Roman" w:hAnsi="Arial" w:cs="Arial"/>
            <w:bCs/>
            <w:caps/>
            <w:lang w:eastAsia="ru-RU"/>
          </w:rPr>
          <w:t>https://www.cifrra.info/articles/331/3646/</w:t>
        </w:r>
      </w:hyperlink>
    </w:p>
    <w:p w:rsidR="006E3D1C" w:rsidRPr="002861FE" w:rsidRDefault="006E3D1C" w:rsidP="002920F5">
      <w:pPr>
        <w:shd w:val="clear" w:color="auto" w:fill="FFFFFF"/>
        <w:spacing w:line="240" w:lineRule="auto"/>
        <w:rPr>
          <w:rFonts w:ascii="Arial" w:eastAsia="Times New Roman" w:hAnsi="Arial" w:cs="Arial"/>
          <w:bCs/>
          <w:caps/>
          <w:color w:val="333333"/>
          <w:lang w:eastAsia="ru-RU"/>
        </w:rPr>
      </w:pPr>
    </w:p>
    <w:sectPr w:rsidR="006E3D1C" w:rsidRPr="002861FE" w:rsidSect="00967C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Roboto">
    <w:panose1 w:val="02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4A65BA"/>
    <w:multiLevelType w:val="multilevel"/>
    <w:tmpl w:val="AD4E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8058B7"/>
    <w:multiLevelType w:val="multilevel"/>
    <w:tmpl w:val="5406B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45346A"/>
    <w:multiLevelType w:val="multilevel"/>
    <w:tmpl w:val="292CD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CF4A66"/>
    <w:multiLevelType w:val="multilevel"/>
    <w:tmpl w:val="FF18C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C4E"/>
    <w:rsid w:val="001F371F"/>
    <w:rsid w:val="002861FE"/>
    <w:rsid w:val="002920F5"/>
    <w:rsid w:val="006E3D1C"/>
    <w:rsid w:val="00747733"/>
    <w:rsid w:val="00967C9C"/>
    <w:rsid w:val="00BF1C48"/>
    <w:rsid w:val="00CC5C60"/>
    <w:rsid w:val="00FC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ACB66F-8A52-4B68-B2E2-6DFBC365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C9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67C9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967C9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7C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67C9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7C9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67C9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67C9C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96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967C9C"/>
    <w:rPr>
      <w:i/>
      <w:iCs/>
    </w:rPr>
  </w:style>
  <w:style w:type="paragraph" w:customStyle="1" w:styleId="accent">
    <w:name w:val="accent"/>
    <w:basedOn w:val="a"/>
    <w:rsid w:val="00967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67C9C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7C9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67C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input-group-addon">
    <w:name w:val="input-group-addon"/>
    <w:basedOn w:val="a0"/>
    <w:rsid w:val="00967C9C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7C9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67C9C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lcotext">
    <w:name w:val="alco_text"/>
    <w:basedOn w:val="a0"/>
    <w:rsid w:val="00967C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2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04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90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11349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31" w:color="F5F5F5"/>
                            <w:right w:val="none" w:sz="0" w:space="0" w:color="auto"/>
                          </w:divBdr>
                          <w:divsChild>
                            <w:div w:id="1049913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28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711845">
                                  <w:marLeft w:val="0"/>
                                  <w:marRight w:val="0"/>
                                  <w:marTop w:val="750"/>
                                  <w:marBottom w:val="0"/>
                                  <w:divBdr>
                                    <w:top w:val="single" w:sz="6" w:space="0" w:color="EEEEEE"/>
                                    <w:left w:val="none" w:sz="0" w:space="0" w:color="auto"/>
                                    <w:bottom w:val="single" w:sz="6" w:space="0" w:color="EEEEEE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1679743">
                      <w:marLeft w:val="75"/>
                      <w:marRight w:val="75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81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492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59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635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7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90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604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065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20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3941287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42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92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8708959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83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020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528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3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86803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7879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310881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8923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4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22249">
                      <w:marLeft w:val="0"/>
                      <w:marRight w:val="0"/>
                      <w:marTop w:val="0"/>
                      <w:marBottom w:val="7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24432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81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2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92291">
                  <w:marLeft w:val="-900"/>
                  <w:marRight w:val="-9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637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37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rsia.ru/click/?https://m.vkvideo.ru/@bestspirits" TargetMode="External"/><Relationship Id="rId13" Type="http://schemas.openxmlformats.org/officeDocument/2006/relationships/hyperlink" Target="https://dzen.ru/a/aiT9Q4v7R3hKk5pz" TargetMode="External"/><Relationship Id="rId18" Type="http://schemas.openxmlformats.org/officeDocument/2006/relationships/hyperlink" Target="https://www.cifrra.info/articles/331/36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.tsargrad.tv/news/dzhin-shampanskoe-i-nikakoj-speshki-106-letnjaja-britanka-raskryla-sekret-dolgoletija_1723583" TargetMode="External"/><Relationship Id="rId12" Type="http://schemas.openxmlformats.org/officeDocument/2006/relationships/hyperlink" Target="https://abnews.ru/region/velikiy-novgorod" TargetMode="External"/><Relationship Id="rId17" Type="http://schemas.openxmlformats.org/officeDocument/2006/relationships/hyperlink" Target="https://dzen.ru/a/aiYxtIv7R3hKlQqz" TargetMode="External"/><Relationship Id="rId2" Type="http://schemas.openxmlformats.org/officeDocument/2006/relationships/styles" Target="styles.xml"/><Relationship Id="rId16" Type="http://schemas.openxmlformats.org/officeDocument/2006/relationships/hyperlink" Target="https://dzen.ru/a/aiT5ZbPDWWdXibcY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yslo.ru/city/people/interview/ni-kapli-alkogolya-i-mnogo-truda-tulyachka-elena-korovkina-v-svoj-100-letnij-yubilej-podelilas-sekretom-dolgoletiya" TargetMode="External"/><Relationship Id="rId11" Type="http://schemas.openxmlformats.org/officeDocument/2006/relationships/hyperlink" Target="https://finance.mail.ru/card/spros-561/?utm_partner_id=112" TargetMode="External"/><Relationship Id="rId5" Type="http://schemas.openxmlformats.org/officeDocument/2006/relationships/hyperlink" Target="https://myslo.ru/city/people/interview/ni-kapli-alkogolya-i-mnogo-truda-tulyachka-elena-korovkina-v-svoj-100-letnij-yubilej-podelilas-sekretom-dolgoletiya" TargetMode="External"/><Relationship Id="rId15" Type="http://schemas.openxmlformats.org/officeDocument/2006/relationships/hyperlink" Target="https://dzen.ru/away?to=https%3A%2F%2Ftass.ru%2Fekonomika%2F27684799" TargetMode="External"/><Relationship Id="rId10" Type="http://schemas.openxmlformats.org/officeDocument/2006/relationships/hyperlink" Target="https://dzen.ru/a/aia154O-Zyx4hyy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versia.ru/skolko-dolzhna-stoit-vodka?utm_source=yxnews&amp;utm_medium=desktop&amp;utm_referrer=https%3A%2F%2Fdzen.ru%2Fnews%2Fsearch" TargetMode="External"/><Relationship Id="rId14" Type="http://schemas.openxmlformats.org/officeDocument/2006/relationships/hyperlink" Target="https://dzen.ru/a/aiT5ZbPDWWdXibc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4234</Words>
  <Characters>24140</Characters>
  <Application>Microsoft Office Word</Application>
  <DocSecurity>0</DocSecurity>
  <Lines>201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«ЦИФРРА»: «Стабильный рынок коньяка… » (заметки дежурного по алкогольному рынку)</vt:lpstr>
      <vt:lpstr>    Великобритания. «Джин, шампанское и никакой спешки: 106-летняя британка делится</vt:lpstr>
      <vt:lpstr>    Вопрос цены является самым важным фактором выбора продукции для потребителей вод</vt:lpstr>
      <vt:lpstr>    </vt:lpstr>
      <vt:lpstr>    «...Согласно презентации министерства, при выборе алкоголя 28% потребителей ор</vt:lpstr>
      <vt:lpstr>    </vt:lpstr>
      <vt:lpstr>    К исследованию есть вопросы...  У нас более 60% объемы рынка висковой продук</vt:lpstr>
      <vt:lpstr>    </vt:lpstr>
      <vt:lpstr>    О трудном выборе...     «Mar Consult: 69% россиян выбирают отечественное — </vt:lpstr>
    </vt:vector>
  </TitlesOfParts>
  <Company>SPecialiST RePack</Company>
  <LinksUpToDate>false</LinksUpToDate>
  <CharactersWithSpaces>28318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2026-07-01T14:41:00Z</dcterms:created>
  <dcterms:modified xsi:type="dcterms:W3CDTF">2026-07-01T14:41:00Z</dcterms:modified>
</cp:coreProperties>
</file>