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F00B0" w14:textId="77777777" w:rsidR="00AD6E4E" w:rsidRPr="00AD6E4E" w:rsidRDefault="00AD6E4E" w:rsidP="00AD6E4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</w:pPr>
      <w:r w:rsidRPr="00AD6E4E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«ЦИФРРА»: «</w:t>
      </w:r>
      <w:bookmarkStart w:id="0" w:name="_GoBack"/>
      <w:r w:rsidRPr="00AD6E4E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С Днем системы ЕГАИС в российской рознице – 10 лет успешной </w:t>
      </w:r>
      <w:proofErr w:type="gramStart"/>
      <w:r w:rsidRPr="00AD6E4E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работы!…</w:t>
      </w:r>
      <w:proofErr w:type="gramEnd"/>
      <w:r w:rsidRPr="00AD6E4E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 </w:t>
      </w:r>
      <w:bookmarkEnd w:id="0"/>
      <w:r w:rsidRPr="00AD6E4E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»</w:t>
      </w:r>
    </w:p>
    <w:p w14:paraId="72A3D415" w14:textId="77777777" w:rsidR="00AD6E4E" w:rsidRDefault="00AD6E4E" w:rsidP="00AD6E4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ECF35BB" w14:textId="77777777" w:rsidR="00AD6E4E" w:rsidRPr="00AD6E4E" w:rsidRDefault="00AD6E4E" w:rsidP="00AD6E4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  большим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праздником вас, дорогие товарищи!)) Ровно 10 лет назад 1 июля 2016 года в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городской  рознице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заработала система ЕГАИС! Для целого ряда чиновников и производителей крепкой продукции это был реальный праздник – система за год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работы  легализовала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легальной рознице почти треть продаваемого объема крепкой продукции – до 25- 30 млн дал в год нелегального крепкого  до того  продавалось в легальной рознице и  даже попадало в учет продаж Росстата)))  А 1 июля 2017 года – в год 100-летия Великой Октябрьской Социалистической Революции – система заработала и в сельской  рознице. Когда я в начале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2018  года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сравнил показатели  продаж  2 полугодия 2016г. (городская розница) и 2 полугодия  2017 г. (уже городская и сельская), то оказалось, что в сельской местности до введения системы ЕГАИС легальной продукции не было вовсе))))</w:t>
      </w:r>
    </w:p>
    <w:p w14:paraId="07F19377" w14:textId="1B6CD8DE" w:rsidR="00AD6E4E" w:rsidRPr="00AD6E4E" w:rsidRDefault="00AD6E4E" w:rsidP="00CF506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Небольшое научно- практическое   исследование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))  Потребительское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помесячное  поведение  наших граждан  на водочном рынке в 2018 – 2025 помогло   создать  помесячную  ситуацию  продаж   в 2026 , а фактически    возврата к объемам  продаж водки 2018 – 2021гг после пиковых военных продаж 2022- 2024гг.</w:t>
      </w:r>
    </w:p>
    <w:p w14:paraId="59B2FED7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Ниже таблица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помесячных  продаж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водки  в 2018 – 2026гг.  Я постарался дать объемы   продаж водки в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магазинах  с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июня по декабрь 2026 года. Полагаю, что продажи водки в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магазинах  в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январе – декабре 2026  составят в  старых регионах 71,4 млн дал (-2,6% к 2025  и -0,73% к 2021), что незначительно  ниже прежних лет с учетом роста МРЦ водки в 2024-2025- 2026 на треть... Стратегическое равновесие рынка водки с 2016 года сохраняется в коридоре показателей...</w:t>
      </w:r>
    </w:p>
    <w:p w14:paraId="42E76A4D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Красным цветом выделены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пиковые  продажи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по месяцам в течение каждого года с 2018 по 2025...</w:t>
      </w:r>
    </w:p>
    <w:p w14:paraId="7F49F9E3" w14:textId="77E3FD2A" w:rsidR="00AD6E4E" w:rsidRPr="00AD6E4E" w:rsidRDefault="00AD6E4E" w:rsidP="003E59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</w:t>
      </w: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Нестабильность, непостоянство, ветреность...)) 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«Жители России перестали покупать вещи «на всю жизнь». В ближайшие годы тренды на рациональность и прагматизм потребителей будут только усиливаться. К такому выводу пришли эксперты бренда профессионального электроинструмента «Энгельс» (бывший завод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Bosch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) на основе работы с фокус-группой. Покупатели сегодня оценивают окупаемость, стоимость владения, обслуживания, простоя. Это характерно и для профессионального, и для бытового сегментов. О том, как еще меняется культура потребления в разных отраслях, рассказала директор по маркетингу АО «Е1 Групп» Дарья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Ражанская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  Интересным кажется уже явно оформившийся тренд на «короткое» потребление: россияне отказываются от ремонта техники, электроники и просто покупают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новое....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49917451" w14:textId="3B1B73C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 Это не россияне перестали покупать такие вещи)))) Это экономика капитализма не производит такие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экономически  невыгодные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бизнесу   вечные  вещи))))</w:t>
      </w:r>
    </w:p>
    <w:p w14:paraId="6C282E60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Кстати,  про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переход на временные вещи и отказ от вечного))), про отказ от сбережения и хранения  – это нам в плюс. Например, россияне закупили больше количество лишнего импортного вина и российского и импортного коньяка в 2024 году под влиянием массированной информационной пропаганде в СМИ о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грядущем  росте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цен, дефиците  и т.д.  Так вот с учетом неспособности к длительному хранению за 2025 и половину 2026 все запасы на 99% уже выпиты)))</w:t>
      </w:r>
    </w:p>
    <w:p w14:paraId="333376AE" w14:textId="0FCE782F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Средняя цена бутылки водки в России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выросла  в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2026 году  до цены средней книги)))  До цены средней книги подняли и СРЦ вина в нашей  стране... Выбор россиянам упростили))))  </w:t>
      </w:r>
    </w:p>
    <w:p w14:paraId="585CBDC9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lastRenderedPageBreak/>
        <w:t>  «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Минцифры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: средняя цена книги превысила 500 рублей. </w:t>
      </w:r>
      <w:r w:rsidRPr="00AD6E4E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EBEBEB"/>
          <w:lang w:eastAsia="ru-RU"/>
        </w:rPr>
        <w:t>Средняя цена печатной книги в России по итогам 2025 года достигла 509,49 рубля.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 При этом в классических книжных магазинах средняя стоимость реализации составила 584,49 рубля, а при продаже через интернет — 478,47 рубля. Такие данные приводятся в отраслевом докладе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Минцифры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 «Книжный рынок России», с которым ознакомилось РИА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Новости....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».</w:t>
      </w:r>
    </w:p>
    <w:p w14:paraId="24B36700" w14:textId="2B67A526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Выбор отдыха россиян в 2026 году. Активный отдых остался в прошлом...  Пассивный туризм неразрывно связан с алкоголем)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Самой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активной формой туризма становится винный туризм))))</w:t>
      </w:r>
    </w:p>
    <w:p w14:paraId="1183399A" w14:textId="77777777" w:rsidR="00AD6E4E" w:rsidRPr="00AD6E4E" w:rsidRDefault="00AD6E4E" w:rsidP="00AD6E4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</w:t>
      </w:r>
      <w:hyperlink r:id="rId6" w:tgtFrame="_blank" w:history="1">
        <w:r w:rsidRPr="00AD6E4E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«Пляж или ничего»: как россияне выбирают отдых в 2026 году</w:t>
        </w:r>
      </w:hyperlink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</w:p>
    <w:p w14:paraId="7245912C" w14:textId="77777777" w:rsidR="00AD6E4E" w:rsidRPr="00AD6E4E" w:rsidRDefault="00AD6E4E" w:rsidP="00AD6E4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По данным, представленным на Национальной туристической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медиапремии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 le’TO-2026, спрос концентрируется вокруг пляжного отдыха, тогда как экскурсионные поездки и ряд традиционно популярных направлений теряют позиции.</w:t>
      </w:r>
    </w:p>
    <w:p w14:paraId="71DF4915" w14:textId="77777777" w:rsidR="00AD6E4E" w:rsidRPr="00AD6E4E" w:rsidRDefault="00AD6E4E" w:rsidP="00AD6E4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На внутреннем рынке доля пляжного отдыха в структуре летних бронирований за год выросла с 58% до 71%, тогда как доля экскурсионных туров, санаториев, городских поездок и других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непляжных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 форматов сократилась с 42% до 29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%....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».</w:t>
      </w:r>
    </w:p>
    <w:p w14:paraId="35310126" w14:textId="7FF84008" w:rsidR="00AD6E4E" w:rsidRPr="00AD6E4E" w:rsidRDefault="00AD6E4E" w:rsidP="00CF506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Район  Татарстана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...  Меньшее число праздничных майских дней в 2026 году относительно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2025  явно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снизило продажи нашей продукции... Плюс некоторое влияние роста цен... НО глобального снижения продаж нет...</w:t>
      </w:r>
    </w:p>
    <w:p w14:paraId="3405EC3E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«</w:t>
      </w:r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>Информация о реализации алкогольной продукции в Новошешминском районе за январь-май 2026 года...</w:t>
      </w:r>
    </w:p>
    <w:p w14:paraId="6244CD67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 xml:space="preserve">    В январе-мае текущего года реализовано всего 5,6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>тыс.дал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 xml:space="preserve"> алкогольной продукции (в 2025г. – 6,2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>тыс.дал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>), наблюдается снижение реализации на -6% к уровню прошлого года, в том числе:</w:t>
      </w:r>
    </w:p>
    <w:p w14:paraId="0488E22E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 xml:space="preserve">- предприятиями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>Татпотребсоюза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 xml:space="preserve"> реализовано 0,4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>тыс.дал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 xml:space="preserve"> (2025г. – 0,1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>тыс.дал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>), рост реализации в 2,6 раза к аналогичному периоду прошлого года;</w:t>
      </w:r>
    </w:p>
    <w:p w14:paraId="1259B88F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 xml:space="preserve">- по фирменной сети реализовано 0,9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>тыс.дал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 xml:space="preserve"> алкогольной продукции (в 2025г. – 1,2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>тыс.дал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>), по сравнению с прошлым годом снижение реализации на -29%;</w:t>
      </w:r>
    </w:p>
    <w:p w14:paraId="170A021F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 xml:space="preserve">- коммерческими структурами реализовано 4,6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>тыс.дал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 xml:space="preserve"> (2025г. – 4,9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>тыс.дал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>), снижение реализации на -6%.</w:t>
      </w:r>
    </w:p>
    <w:p w14:paraId="76000D44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 xml:space="preserve">   По ввозимой алкогольной продукции наблюдается снижение реализации на -6%,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>по водке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 xml:space="preserve"> ввозимой – рост на +13% к аналогичному периоду прошлого года.</w:t>
      </w:r>
    </w:p>
    <w:p w14:paraId="7B09D7C5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> По алкогольной продукции республиканского производства снижение реализации на -7%, по водке – на -8%.</w:t>
      </w:r>
    </w:p>
    <w:p w14:paraId="43A79A53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 xml:space="preserve"> Объем реализации алкогольной продукции на душу населения в январе-мае текущего года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>составил  4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E3E3E"/>
          <w:sz w:val="23"/>
          <w:szCs w:val="23"/>
          <w:lang w:eastAsia="ru-RU"/>
        </w:rPr>
        <w:t>,7л,  что составляет 94% к уровню прошлого года....».</w:t>
      </w:r>
    </w:p>
    <w:p w14:paraId="59DEEAFF" w14:textId="35C894E9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E3E3E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Готовить неохота... «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X5 и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NTech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: продажи готовой еды в России взлетели на +55,6% за три года. X5 и 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NTech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проанализировали изменения в продуктовой корзине россиян в первом квартале 2026 года по сравнению с тем же периодом 2023 года. Наиболее заметную динамику среди основных групп товаров показала готовая еда: продажи этой категории на рынке в натуральном выражении увеличились на +55,6%. Тогда как продажи продовольственных товаров в целом выросли на +11,4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%....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57EA2189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14:paraId="4C1569FF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Достаточно быстро растет потребительское доверие к производству готовой еды...  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Высвобождается  время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у граждан... Процесс стимулирует рост числа  граждан, живущих  семьей с самим собой, если таковых – как говорит статистика – реально уже 40% в России... )))  Больше покоя в душе))) Меньше поводов выпить))) Главное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быстрее  дойти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до уровня ЗП, позволяющего перейти на готовую еду)))</w:t>
      </w:r>
    </w:p>
    <w:p w14:paraId="5DBA703A" w14:textId="484F4DD4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 </w:t>
      </w: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 рекламным статьям  про готовые коктейли в СМИ)))  Лучшими готовыми коктейлями  с 1995 по 2024гг в России были  различные САН в банках))) Государство то давало продукту подняться (так, </w:t>
      </w:r>
      <w:r w:rsidRPr="00AD6E4E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в 2023- 2025 объемы его рынка были  около 45 млн дал в год</w:t>
      </w: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), то роняло ставкой акциза))) В 2024 году опять похоронило... Был идеальный вкус и небольшой градус  – до 7%-9%... Продукт конкурировал в молодежной среде с пивом и наркотиками... Но чиновники решили сделать эти коктейли-САН  более крепкими  и дорогими  – кто-то убедил, пролоббировал...)))</w:t>
      </w:r>
    </w:p>
    <w:p w14:paraId="547051E9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Пусть теперь попробует какой-нибудь коктейльный сегмент набрать хотя бы 10- 15 млн дал в год)))</w:t>
      </w:r>
    </w:p>
    <w:p w14:paraId="542A6C34" w14:textId="2B367E6A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1F1F1F"/>
          <w:sz w:val="27"/>
          <w:szCs w:val="27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Регионы с 2012 году могут все – вплоть до сухого закона в регионе! Только кабаки трогать не могут – исключение из закона -2012 по поводу кабаков ввели позднее, когда у региональных чиновников возникли проблемы личного характера)))</w:t>
      </w:r>
    </w:p>
    <w:p w14:paraId="7B95886A" w14:textId="649C6FD6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Суд подтвердил правомерность запрета на торговлю спиртным в жилых домах.</w:t>
      </w:r>
    </w:p>
    <w:p w14:paraId="329F48EA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Правительство края выиграло суд по делу о запрете продажи алкоголя в многоквартирных домах. Арбитражный суд Дальневосточного округа в Хабаровске поддержал позицию правительства края в рамках кассационной жалобы УФАС.</w:t>
      </w:r>
    </w:p>
    <w:p w14:paraId="23BCFCF8" w14:textId="77777777" w:rsidR="00AD6E4E" w:rsidRPr="00AD6E4E" w:rsidRDefault="00AD6E4E" w:rsidP="00AD6E4E">
      <w:pPr>
        <w:shd w:val="clear" w:color="auto" w:fill="FFFFFF"/>
        <w:spacing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Как передавало ИА «Камчатское время», запрет на продажу алкоголя в торговых точках, расположенных в многоквартирных домах, был введен по поручению губернатора весной прошлого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года....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7070591C" w14:textId="48D04F74" w:rsidR="00AD6E4E" w:rsidRPr="00AD6E4E" w:rsidRDefault="00AD6E4E" w:rsidP="00AD6E4E">
      <w:pPr>
        <w:shd w:val="clear" w:color="auto" w:fill="FFFFFF"/>
        <w:spacing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Я давно перестал </w:t>
      </w:r>
      <w:proofErr w:type="gram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  статьях</w:t>
      </w:r>
      <w:proofErr w:type="gram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ЦИФРРА вести хронику обнаружений плохой продукции, она есть только в обзорах СМИ... Но эта продукция остается массовой и никуда не делась...</w:t>
      </w:r>
    </w:p>
    <w:p w14:paraId="21177EB9" w14:textId="77777777" w:rsidR="00AD6E4E" w:rsidRPr="00AD6E4E" w:rsidRDefault="00AD6E4E" w:rsidP="00AD6E4E">
      <w:pPr>
        <w:shd w:val="clear" w:color="auto" w:fill="FFFFFF"/>
        <w:spacing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«Полиция изъяла свыше 9 тыс. бутылок нелегального </w:t>
      </w: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на Сахалине...».</w:t>
      </w:r>
    </w:p>
    <w:p w14:paraId="1D653E86" w14:textId="77777777" w:rsidR="00AD6E4E" w:rsidRPr="00AD6E4E" w:rsidRDefault="00AD6E4E" w:rsidP="00AD6E4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«Из рязанского гаража изъяли 9 тыс. бутылок сомнительного </w:t>
      </w: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спиртного</w:t>
      </w: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...».</w:t>
      </w:r>
    </w:p>
    <w:p w14:paraId="501C60D0" w14:textId="77777777" w:rsidR="00AD6E4E" w:rsidRPr="00AD6E4E" w:rsidRDefault="00AD6E4E" w:rsidP="00AD6E4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«В Челябинской области в 2026 году из незаконного оборота изъято уже 97 тыс. литров </w:t>
      </w: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алкоголя...».</w:t>
      </w:r>
    </w:p>
    <w:p w14:paraId="6BBAE600" w14:textId="77777777" w:rsidR="00AD6E4E" w:rsidRPr="00AD6E4E" w:rsidRDefault="00AD6E4E" w:rsidP="00AD6E4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«Банда московских бутлегеров на «Инфинити» и «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Кайене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 поила Вологодчину паленой </w:t>
      </w: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водкой...»</w:t>
      </w:r>
    </w:p>
    <w:p w14:paraId="7C16710D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Похоже, что продавали водку и ром прямо на улицах городов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области  из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багажников крутых автомобилей))))))</w:t>
      </w:r>
    </w:p>
    <w:p w14:paraId="3733DF39" w14:textId="02ACB924" w:rsidR="00AD6E4E" w:rsidRPr="00AD6E4E" w:rsidRDefault="00AD6E4E" w:rsidP="00CF506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  </w:t>
      </w: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Доминиканской  республике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явно возникли проблемы с джином)))   </w:t>
      </w:r>
      <w:r w:rsidRPr="00AD6E4E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  «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"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Агроэкспорт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": Россия возобновила поставки крепких спиртных напитков в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Доминикану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  Россия в этом году возобновила поставки крепких спиртных напитков в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Доминикану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так, за пять месяцев было экспортировано 20 тонн продукции на сумму свыше 70 тысяч долларов, сообщили РИА Новости в Федеральном центре "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Агроэкспорт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".  Ранее отгрузки этой продукции осуществлялись в 2023-м: тогда за весь календарный год Россия поставила 35 тонн на 45 тысяч долларов", - говорится в сообщении.</w:t>
      </w:r>
    </w:p>
    <w:p w14:paraId="5C076034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В центре отметили, что в стоимостном выражении самую крупную долю занимает джин - 67%, затем идет водка - 19%, ликер - 9% и прочие спиртные напитки - 5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%....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5596AC82" w14:textId="37474204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Не слишком высока и средняя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экспортная  цена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0,5 л из этих 20 тонн за 70 тыс. дол.))))  Все 1,75 дол)))</w:t>
      </w:r>
    </w:p>
    <w:p w14:paraId="257FAD6E" w14:textId="13EF720C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</w:t>
      </w: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До  чьей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-нибудь монополии спирта еще далеко)))) 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«ЦБ зарегистрировал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допвыпуск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акций курского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спиртзавода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"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Бекетовский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". Банк России принял решение о государственной регистрации дополнительного выпуска обыкновенных акций ОАО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Спиртзавод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"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Бекетовский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" (Курская область) по закрытой подписке, сообщил регулятор.    В материалах ЦБ РФ не приводится объем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допэмиссии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</w:p>
    <w:p w14:paraId="2E2D0B49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Уставный капитал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спиртзавода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составляет в настоящее время 13,58 млн рублей и разделен на 13 млн 580 тыс. обыкновенных акций номиналом 1 рубль каждая. По данным аналитической системы "СПАРК-Интерфакс, ОАО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Спиртзавод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"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Бекетовский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" зарегистрировано в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Горшеченском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районе Курской области в 2005 году. Основной вид деятельности - производство пищевого спирта. Выручка предприятия в 2025 году составила 626,3 млн рублей, чистая прибыль - 23,25 млн рублей. Согласно списку аффилированных лиц на 31 марта текущего года, владельцем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спиртзавода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выступает московское ООО "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РусАгроРесурс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"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Адлана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Чамаева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 Он также является владельцем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спиртзавода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"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Мелавский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" в Курской области...».</w:t>
      </w:r>
    </w:p>
    <w:p w14:paraId="306E94A8" w14:textId="63F6F72C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После  консолидации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«РСП» и «ТСП»  информация  о рынке спирта как-то ушла- скатилась на второй – третий план... Дефицита спирта нет – значит, что все хорошо)))</w:t>
      </w:r>
    </w:p>
    <w:p w14:paraId="1D49CD7F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 1 января 2026 года минимальная цена на спирт поднялась с 85 руб. до 95 руб. (+11,8%).</w:t>
      </w:r>
    </w:p>
    <w:p w14:paraId="335D3A29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«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РСП»  у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нас  приватизировали в июне 2024 года, а уже с 1 июля была введенная новая минимальная цена спирта с 68 руб. до 73  руб.  за 1 литр.</w:t>
      </w:r>
    </w:p>
    <w:p w14:paraId="1A8CF324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У нас сегодня очередное 1 июля... Ровно за 2 года цена пищевого спирта будучи в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частных  руках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поднялась с 68 до 95 руб. (+39,7%)...</w:t>
      </w:r>
    </w:p>
    <w:p w14:paraId="2C58610E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Государству надо учиться работать у частников)))</w:t>
      </w:r>
    </w:p>
    <w:p w14:paraId="79D9ED97" w14:textId="27D942AE" w:rsidR="00AD6E4E" w:rsidRPr="00AD6E4E" w:rsidRDefault="00AD6E4E" w:rsidP="00CF50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«</w:t>
      </w:r>
      <w:proofErr w:type="gram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Руст»  похвалился</w:t>
      </w:r>
      <w:proofErr w:type="gram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... Не все грустно у российских </w:t>
      </w:r>
      <w:proofErr w:type="spell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водочников</w:t>
      </w:r>
      <w:proofErr w:type="spell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...</w:t>
      </w:r>
    </w:p>
    <w:p w14:paraId="387CC05A" w14:textId="77777777" w:rsidR="00AD6E4E" w:rsidRPr="00AD6E4E" w:rsidRDefault="00AD6E4E" w:rsidP="00AD6E4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Бренды ГК «Руст» вошли в число лидеров мирового алкогольного рынка по версии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Millionaires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’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Club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2026 и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Brand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Champions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2026...</w:t>
      </w:r>
    </w:p>
    <w:p w14:paraId="24EC1856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Авторитетные британские отраслевые издания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Drinks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International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The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Spirits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Business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опубликовали свои ежегодные рейтинги крупнейших мировых алкогольных брендов —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Millionaires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’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Club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2026 и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Brand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Champions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2026, сформированные на основе глобальных продаж за 2025 год. По итогам исследования сразу три бренда ГК «Руст» — «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Талка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», «Зелёная Марка» и «Русский Стандарт» — вновь подтвердили статус одних из наиболее успешных российских брендов на международной алкогольной арене....</w:t>
      </w:r>
    </w:p>
    <w:p w14:paraId="106E5457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По итогам 2025 года продажи «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Талки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» выросли на +11,1% и достигли 4 млн 9-литровых коробов. Бренд вошёл в число самых быстрорастущих водок мира и занял третье место среди российских брендов, представленных в рейтинге. «Зелёная Марка» увеличила продажи на +3,8%, до 2,7 млн коробов, укрепив свои позиции среди крупнейших водочных брендов мира. Премиальный бренд «Русский Стандарт» сохранил своё присутствие в глобальном рейтинге 100 крупнейших водочных марок по объёму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продаж....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</w:t>
      </w:r>
    </w:p>
    <w:p w14:paraId="73A650D0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Я причин для грусти </w:t>
      </w:r>
      <w:proofErr w:type="spell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водочников</w:t>
      </w:r>
      <w:proofErr w:type="spell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вообще не вижу...  В таблице ниже продажи водки в магазинах России в январе – мае 2017 – 2026.  Я вижу в </w:t>
      </w:r>
      <w:proofErr w:type="spell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таблиЦе</w:t>
      </w:r>
      <w:proofErr w:type="spell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стратегическую стабильность водочного розничного рынка с некоторым временным небольшим и аномальным   всплеском продаж в период </w:t>
      </w:r>
      <w:proofErr w:type="gram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активной  фазы</w:t>
      </w:r>
      <w:proofErr w:type="gram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СВО  в 2022- 2024гг.  Стратегический коридор водочного рынка – 28,5 – 29,</w:t>
      </w:r>
      <w:proofErr w:type="gram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  млн</w:t>
      </w:r>
      <w:proofErr w:type="gram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дал в январе – мае  последних 10  лет. </w:t>
      </w:r>
    </w:p>
    <w:p w14:paraId="1E7F5259" w14:textId="4787D1AA" w:rsidR="00AD6E4E" w:rsidRPr="00AD6E4E" w:rsidRDefault="00AD6E4E" w:rsidP="00CF50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Продолжаем правильную тему!</w:t>
      </w:r>
    </w:p>
    <w:p w14:paraId="1586F0E2" w14:textId="77777777" w:rsidR="00AD6E4E" w:rsidRPr="00AD6E4E" w:rsidRDefault="00AD6E4E" w:rsidP="00AD6E4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«Борис Титов: новые виноградные напитки с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ресвератролом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дают шанс удивить весь мир здоровьем россиян. В московском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Abrau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Club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прошла презентация новых безалкогольных напитков с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ресвератролом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– линейки «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Абрау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Ресвера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 </w:t>
      </w:r>
      <w:r w:rsidRPr="00AD6E4E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Презентацию сопровождала публичная дискуссия «Культура восстановления», в которой приняли участие профессионалы и просто заслуженные любители держать свой организм в долгосрочном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тонусе....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74D3CBB1" w14:textId="77777777" w:rsidR="00AD6E4E" w:rsidRPr="00AD6E4E" w:rsidRDefault="00AD6E4E" w:rsidP="00AD6E4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Очень хорошая и здравая идея... Я вот тут </w:t>
      </w:r>
      <w:proofErr w:type="gram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еще  подумал</w:t>
      </w:r>
      <w:proofErr w:type="gram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а что если нам связать снижение официального  потребления Минздравом  алкоголя в 2 раза на душу в 2010 – 2025гг  в России  не только с мудрой государственной политикой отрезвления, но и воздействием полезных свойств </w:t>
      </w:r>
      <w:proofErr w:type="spell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ресвератрола</w:t>
      </w:r>
      <w:proofErr w:type="spell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период   винных  реформ  в 2015- 2026гг)) Для перетягивания женщин среднего класса на российское вино в нашем вине должно быть обязательно найдено что-то исключительно полезное для светских женщин)))</w:t>
      </w:r>
    </w:p>
    <w:p w14:paraId="2A59E550" w14:textId="36618851" w:rsidR="00AD6E4E" w:rsidRPr="00AD6E4E" w:rsidRDefault="00AD6E4E" w:rsidP="00AD6E4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Почему-то до сих пор </w:t>
      </w:r>
      <w:proofErr w:type="gram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замалчивают  известное</w:t>
      </w:r>
      <w:proofErr w:type="gram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не один век  положительное  влияние вина «</w:t>
      </w:r>
      <w:proofErr w:type="spell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Красностопа</w:t>
      </w:r>
      <w:proofErr w:type="spell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Золотовского</w:t>
      </w:r>
      <w:proofErr w:type="spell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» на мужскую потенцию граждан среднего класса России)))</w:t>
      </w: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D6E4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   </w:t>
      </w: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Чиновники не любят излишний  натурализм на этикетках))))</w:t>
      </w:r>
    </w:p>
    <w:p w14:paraId="55BEFE29" w14:textId="77777777" w:rsidR="00AD6E4E" w:rsidRPr="00AD6E4E" w:rsidRDefault="00AD6E4E" w:rsidP="00AD6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«Правительство не поддержало законопроект о пугающих этикетках на алкоголе.</w:t>
      </w:r>
    </w:p>
    <w:p w14:paraId="1B294B68" w14:textId="77777777" w:rsidR="00AD6E4E" w:rsidRPr="00AD6E4E" w:rsidRDefault="00AD6E4E" w:rsidP="00AD6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Законопроект, авторы которого предлагали маркировать алкоголь отталкивающими изображениями по примеру табачной продукции, является «несколько несвоевременным», его не поддержали в правительстве. Об этом «РБК Вино» заявил зампредседателя комитета Госдумы по экономической политике Сергей Алтухов.</w:t>
      </w:r>
    </w:p>
    <w:p w14:paraId="1A3E8676" w14:textId="77777777" w:rsidR="00AD6E4E" w:rsidRPr="00AD6E4E" w:rsidRDefault="00AD6E4E" w:rsidP="00AD6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Он подчеркнул, что снижение потребления алкоголя в стране — это принципиальный вопрос сохранения здоровья нации. За последние 15–20 лет удалось добиться результатов, однако ситуация остается острой, считает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Алтухов....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6BB920C0" w14:textId="77777777" w:rsidR="00AD6E4E" w:rsidRPr="00AD6E4E" w:rsidRDefault="00AD6E4E" w:rsidP="00AD6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</w:p>
    <w:p w14:paraId="66484342" w14:textId="25C38D87" w:rsidR="00AD6E4E" w:rsidRPr="00AD6E4E" w:rsidRDefault="00AD6E4E" w:rsidP="00CF5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 Спорная    социально- отчетная   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идея  о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трезвости </w:t>
      </w:r>
      <w:proofErr w:type="spell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зумеров</w:t>
      </w:r>
      <w:proofErr w:type="spell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охватывает умы и сердца  россиян)))  СМИ перевернули слова </w:t>
      </w:r>
      <w:proofErr w:type="spell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Б.Титова</w:t>
      </w:r>
      <w:proofErr w:type="spell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 </w:t>
      </w:r>
      <w:proofErr w:type="spell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формуе</w:t>
      </w:r>
      <w:proofErr w:type="spell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...</w:t>
      </w:r>
    </w:p>
    <w:p w14:paraId="7D4939E7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«Удастся ли производителям алкоголя переубедить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зумеров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красивыми интервью?</w:t>
      </w:r>
    </w:p>
    <w:p w14:paraId="7D3F4794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На Петербургском международном экономическом форуме владелец «Абрау-Дюрсо» Борис Титов сделал заявление, которое должно было вселить надежду в сердца производителей алкоголя))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))  Он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признал, что молодое поколение, родившееся с середины 1990-х до начала 2010-х, действительно пьет меньше своих предшественников.</w:t>
      </w:r>
    </w:p>
    <w:p w14:paraId="7FA9F1EC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Но тут же успокоил: это явление временное. Культура виноделия, по его глубокому убеждению, в конце концов «возьмет свое», пишет РИА Новости.</w:t>
      </w:r>
    </w:p>
    <w:p w14:paraId="35B2E000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Титов верит, что молодые люди, отказывающиеся от алкоголя, просто еще не доросли до правильного понимания прекрасного. Тренд, который наблюдается во всем мире, в России, по его мнению, обязательно пойдет на спад. Виноделы просто обязаны дождаться, когда поколение Z «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созреет»...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))))</w:t>
      </w:r>
    </w:p>
    <w:p w14:paraId="2BACAF26" w14:textId="5A193D52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Нет никакого в реальности мирового тренда </w:t>
      </w:r>
      <w:proofErr w:type="spell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зумерской</w:t>
      </w:r>
      <w:proofErr w:type="spell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трезвости)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Эту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идею продвигает мировое алкогольного лобби)))</w:t>
      </w:r>
    </w:p>
    <w:p w14:paraId="1AC7FE94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 </w:t>
      </w: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А в нашей стране якобы трезвость </w:t>
      </w:r>
      <w:proofErr w:type="spell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зумеров</w:t>
      </w:r>
      <w:proofErr w:type="spell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это  иллюзия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из-за того, что их в 2 раза меньше предыдущего поколения по численности- рождалось с 1990 по 2002 в 2 раза меньше в России...</w:t>
      </w:r>
    </w:p>
    <w:p w14:paraId="057E28F8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А Титов, видимо, имел в виду совсем другое... Что бы ни делали чиновники в любой стране с европейской культурой в последние лет 130- так или иначе, но 75%- 80% взрослого населения в этих странах пили, пьют и будут пить алкоголь...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Так  вот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условиях такой неизбежности целесообразно, чтобы </w:t>
      </w:r>
      <w:proofErr w:type="spell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зумеры</w:t>
      </w:r>
      <w:proofErr w:type="spell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предпочитали в нашей стране винодельческую продукцию...  Я так понял </w:t>
      </w:r>
      <w:proofErr w:type="spell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Б.Титова</w:t>
      </w:r>
      <w:proofErr w:type="spell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...</w:t>
      </w:r>
    </w:p>
    <w:p w14:paraId="2E6FA60A" w14:textId="1552655B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А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еще  в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СМИ покритиковали  </w:t>
      </w:r>
      <w:proofErr w:type="spell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Роскачество</w:t>
      </w:r>
      <w:proofErr w:type="spell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)))) </w:t>
      </w:r>
    </w:p>
    <w:p w14:paraId="0C41A47A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 «...Пока Титов рассуждает о временных трендах, глава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Роскачества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Максим Протасов в интервью «Коммерсанту» рассказывает другую историю. По его словам, покупатели до сих пор не понимают, что в России делают качественное пиво. Более чем 30% российских потребителей считают, что импортное пиво априори вкуснее.</w:t>
      </w:r>
    </w:p>
    <w:p w14:paraId="4D4FA3CD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Отметим, что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зумеры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выросшие в эпоху глобализации и доступности информации, вообще не привыкли доверять громким заявлениям. Они скорее прочитают состав на этикетке и поищут отзывы в Интернете, чем поверят чиновнику или виноделу.</w:t>
      </w:r>
    </w:p>
    <w:p w14:paraId="034BD441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Оба интервью — и Титова, и Протасова — звучат как попытка объяснить молодежи, что они неправильно живут. Первый говорит, что отказ от алкоголя — это «временный фактор». Второй жалуется, что люди не ценят местное пиво и вино, потому что им не объяснили. Но в эпоху, когда любой продукт можно проверить через приложение за пару секунд, а в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соцсетях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полно обзоров и честных отзывов, такие увещевания выглядят архаично.</w:t>
      </w:r>
    </w:p>
    <w:p w14:paraId="0F1A80DB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Зумеры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не пьют не потому, что им не попадалось хорошее российское вино или пиво. Они не пьют потому, что это их осознанный выбор, который они делают по множеству причин: забота о здоровье, тренд на осознанное потребление, нежелание тратить деньги на алкоголь в условиях экономической нестабильности, да и просто потому, что им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неинтересно....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»))))))))</w:t>
      </w:r>
    </w:p>
    <w:p w14:paraId="06CE10BB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Проблема в том, что подобные интервью не помогут производителям продать больше алкоголя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зумерам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 Более того, такие заявления скорее укрепят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зумеров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 их выборе. Когда тебе говорят, что твои предпочтения «временные», это звучит снисходительно. Молодежь не любит, когда ее пытаются перевоспитать. Особенно те, кто зарабатывает на том, от чего она отказывается.</w:t>
      </w:r>
    </w:p>
    <w:p w14:paraId="2A647EC5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Производителям, которые действительно хотят достучаться до молодой аудитории, не помогут ни пафосные заявления с высоких трибун, ни ссылки на культуру виноделия, ни игристый чай в бутылках из-под шампанского. Единственное, что сможет изменить ситуацию, — это принятие реальности: поколение Z не пьет, и это не «временный фактор». Пока индустрия будет тешить себя иллюзиями, продажи продолжат падать. А Борис Титов и Максим Протасов могут сколько угодно рассказывать о величии российского виноделия и пивоварения, но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зумеры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уже сделали свой выбор. И переубедить их с помощью красивых интервью не получится»))))))).</w:t>
      </w:r>
    </w:p>
    <w:p w14:paraId="6C60252E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Источник: </w:t>
      </w:r>
      <w:hyperlink r:id="rId7" w:history="1">
        <w:r w:rsidRPr="00AD6E4E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https://gazeta.spb.ru/2659404-udastsya-li-proizvoditelyam-alkogolya-pereubedit-zumerov-krasivymi-intervyu</w:t>
        </w:r>
      </w:hyperlink>
    </w:p>
    <w:p w14:paraId="4CA07DC5" w14:textId="5E7D8688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</w:t>
      </w: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Конец медовухи?)))   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«Розничные продажи меда в России сократились на -7–8% год к году. Согласно данным операторов фискальных данных и аналитических агентств, в первые пять месяцев 2026 года российские потребители стали реже покупать мед. Падение натуральных продаж составило 7–8% в годовом выражении. Эта тенденция стала логичным продолжением прошлогоднего кризиса: в 2025 году рынок уже потерял около 10% объемов, пишет «Ъ».</w:t>
      </w:r>
    </w:p>
    <w:p w14:paraId="4405C64F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   Основной причиной снижения интереса покупателей аналитики называют значительный рост цен.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Так, по подсчетам «Чек Индекса» (платформа ОФД), средняя стоимость литра меда в январе—мае достигла 868 рублей, что на 16% выше показателей предыдущего года. Данные Росстата подтверждают динамику: в мае килограмм продукта стоил в среднем 694,7 рубля, подорожав за год на 12,5%. При этом совокупная выручка продавцов в деньгах выросла на 18%, что, по мнению экспертов, говорит исключительно о ценовом давлении, а не о восстановлении спроса.</w:t>
      </w:r>
    </w:p>
    <w:p w14:paraId="01381998" w14:textId="109F0366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Ерунда... Рост цен на потребление живого меда не влияет. Потребление сладкого уперлось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  потолок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спроса... Даже производство сахара упадет на (-10%)....</w:t>
      </w:r>
    </w:p>
    <w:p w14:paraId="603A9FF4" w14:textId="77777777" w:rsidR="00AD6E4E" w:rsidRPr="00AD6E4E" w:rsidRDefault="003E599B" w:rsidP="00AD6E4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8" w:tgtFrame="_blank" w:history="1">
        <w:r w:rsidR="00AD6E4E" w:rsidRPr="00AD6E4E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bdr w:val="none" w:sz="0" w:space="0" w:color="auto" w:frame="1"/>
            <w:lang w:eastAsia="ru-RU"/>
          </w:rPr>
          <w:br/>
        </w:r>
        <w:r w:rsidR="00AD6E4E" w:rsidRPr="00AD6E4E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  «Производство сахара в России в следующем сезоне сократится на -10,7%</w:t>
        </w:r>
      </w:hyperlink>
      <w:r w:rsidR="00AD6E4E"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</w:t>
      </w:r>
    </w:p>
    <w:p w14:paraId="44173546" w14:textId="77777777" w:rsidR="00AD6E4E" w:rsidRPr="00AD6E4E" w:rsidRDefault="00AD6E4E" w:rsidP="00AD6E4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В следующем сельскохозяйственном году (период с 1 августа 2026 по 31 июля 2027 года) производство сахара в России составит 6,25 млн тонн, сократившись на 10,7% к прошлому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сезону....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».</w:t>
      </w:r>
    </w:p>
    <w:p w14:paraId="4963975F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В этом случае я бы ожидал и прекращения в 2026 году роста рынка сладких бывших Дамских ЛВИ, которые подняли свою крепость с 2022- 2023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гг...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Итак, в 2027 году роста производства и продаж сладких ЛВИ не будет))) Сами увидите)) У кого-то уже все слиплось от сладкого)))</w:t>
      </w:r>
    </w:p>
    <w:p w14:paraId="117D7602" w14:textId="4D8A4AF3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Свадьбы  становятся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не только редкими, но и бедными))) Нет прежнего веселья и размаха))) От этого и кажутся они почти трезвыми относительно былых времен))  Что за свадьба на 20 человек на 100 000 рублей?))</w:t>
      </w:r>
    </w:p>
    <w:p w14:paraId="1524F548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  «Четверть россиян готовы потратить на свадьбу до 100 тыс. рублей. Россияне стали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прагматичнее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 подходить к свадебному бюджету: каждый четвёртый считает идеальными расходы до 100 тыс. руб. Большинство выступает за совместное финансирование торжества.  Согласно опросу аналитиков сервиса «КИОН Музыка» и ювелирной сети SUNLIGHT, 68% респондентов считают свадьбу важным событием, но тратить на неё готовы умеренно.</w:t>
      </w:r>
    </w:p>
    <w:p w14:paraId="45E29ABB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Наиболее популярной суммой расходов стали 100 тыс. руб. (25% опрошенных).</w:t>
      </w:r>
    </w:p>
    <w:p w14:paraId="2156CE07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Ещё 13% назвали диапазон 100–200 тыс.,</w:t>
      </w:r>
    </w:p>
    <w:p w14:paraId="1A2AB112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а по 11% — 200–300 тыс. и 400–500 тыс. руб. ...».</w:t>
      </w:r>
    </w:p>
    <w:p w14:paraId="72D7C0CD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До 300 тыс. проходит 50% свадеб в России...</w:t>
      </w:r>
    </w:p>
    <w:p w14:paraId="575456E6" w14:textId="44949D98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 Потребительские кредиты... «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ОНФ: средний размер потребительского кредита в РФ вырос до 180 тыс. рублей. В исследовании Народного фронта говорится, что этот показатель растет второй месяц подряд. Средний размер выданных потребительских кредитов в марте этого года вырос до 180 тыс. рублей, что на +11,2% больше по сравнению с показателем за аналогичный период 2025 года. Об этом говорится в исследовании Народного фронта, которое имеется в распоряжении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ТАСС....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3A0D2813" w14:textId="17D63E8F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spacing w:val="7"/>
          <w:sz w:val="23"/>
          <w:szCs w:val="23"/>
          <w:lang w:eastAsia="ru-RU"/>
        </w:rPr>
        <w:t>  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333333"/>
          <w:spacing w:val="7"/>
          <w:sz w:val="23"/>
          <w:szCs w:val="23"/>
          <w:lang w:eastAsia="ru-RU"/>
        </w:rPr>
        <w:t>« Реальная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33333"/>
          <w:spacing w:val="7"/>
          <w:sz w:val="23"/>
          <w:szCs w:val="23"/>
          <w:lang w:eastAsia="ru-RU"/>
        </w:rPr>
        <w:t xml:space="preserve"> бедность в России — разрыв между официозом и жизнью растет</w:t>
      </w:r>
    </w:p>
    <w:p w14:paraId="25C73426" w14:textId="77777777" w:rsidR="00AD6E4E" w:rsidRPr="00AD6E4E" w:rsidRDefault="00AD6E4E" w:rsidP="00AD6E4E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По материалам публикаций </w:t>
      </w:r>
      <w:hyperlink r:id="rId9" w:history="1">
        <w:r w:rsidRPr="00AD6E4E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на сайте</w:t>
        </w:r>
      </w:hyperlink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портала «Свободная пресса». Хотите оказаться в параллельном мире? Статистика в помощь! По официальным данным доля россиян с доходами ниже границы бедности сократилась до исторического минимума в 6,7%. А рост реальных располагаемых доходов </w:t>
      </w:r>
      <w:hyperlink r:id="rId10" w:tgtFrame="_blank" w:history="1">
        <w:r w:rsidRPr="00AD6E4E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оценивается</w:t>
        </w:r>
      </w:hyperlink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в 1,5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%.Чем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плохо-то? Правда, по результатам независимых опросов, почти 40% россиян (39,7%) живут на доходы не более 45 тысяч рублей в месяц на человека. Так что это и есть «реальный прожиточный минимум», за который работает без малого половина страны. А чтобы жить более или менее по-человечески, люди </w:t>
      </w:r>
      <w:hyperlink r:id="rId11" w:tgtFrame="_blank" w:history="1">
        <w:r w:rsidRPr="00AD6E4E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вкалывают</w:t>
        </w:r>
      </w:hyperlink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на двух, а то и трёх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работах....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</w:t>
      </w:r>
    </w:p>
    <w:p w14:paraId="66286813" w14:textId="77777777" w:rsidR="00AD6E4E" w:rsidRPr="00AD6E4E" w:rsidRDefault="00AD6E4E" w:rsidP="00AD6E4E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Журналисты перемешивают всю статистику)))) Доходы и ЗП))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Если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у верхушки  этой  бедной  группы  населения доходы на человека 45 000 руб. а в семье 2-3 </w:t>
      </w:r>
      <w:proofErr w:type="spell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чловека</w:t>
      </w:r>
      <w:proofErr w:type="spell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то общий доход таких семей от 90 до 135 тыс. руб. в месяц, что уже  прилично...  Речь про ЗП до 45 000 руб.... И тогда в семье из 3 человек у одного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ЗП  в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регионах  45 тыс. чистыми, а у другого 25 тыс. И 70 тыс. на троих уже совсем другие деньги...</w:t>
      </w:r>
    </w:p>
    <w:p w14:paraId="372D8BAD" w14:textId="77777777" w:rsidR="00AD6E4E" w:rsidRPr="00AD6E4E" w:rsidRDefault="00AD6E4E" w:rsidP="00AD6E4E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Я вот на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основании  официальных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цифр легального алкогольного рынка в период с 2017 по 2026гг  делаю вывод о том, что нет у нас в России бедных людей вообще)))  Или – точнее – бедных нет среди потребителей легальной алкогольной продукции...</w:t>
      </w:r>
    </w:p>
    <w:p w14:paraId="69543F77" w14:textId="77777777" w:rsidR="00AD6E4E" w:rsidRPr="00AD6E4E" w:rsidRDefault="00AD6E4E" w:rsidP="00AD6E4E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Стоит посмотреть на растущие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объемы  продаж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легальной крепкой продукции в эти годы, на растущие продажи пивной продукции и винодельческой  на фоне весьма приличного роста  минимальных и средних розничных цен. В худшем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случае  происходит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замещение одних продуктов другими )тех же винных напитков, САН и плодовой продукции – пивными напитками, игристыми винами и т.д.).</w:t>
      </w:r>
    </w:p>
    <w:p w14:paraId="6013AD57" w14:textId="77777777" w:rsidR="00AD6E4E" w:rsidRPr="00AD6E4E" w:rsidRDefault="00AD6E4E" w:rsidP="00AD6E4E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Если нет, судя по ценам и ЗП, у нас алкогольной продукции для бедных в 2017 – 2026гг, то и бедных тоже нет))) Но все это стало возможным благодаря акцизной реформе в 2012- 2014гг, которая еще тогда выкинула всех бедных раз и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навсегда  с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легального рынка крепкого в нелегальный)))</w:t>
      </w:r>
    </w:p>
    <w:p w14:paraId="6DEDDF22" w14:textId="77777777" w:rsidR="00AD6E4E" w:rsidRPr="00AD6E4E" w:rsidRDefault="00AD6E4E" w:rsidP="00AD6E4E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Нет у нас сегодня бедных россиян на просторах легального алкогольного рынка))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МРЦ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 водку поднялась на треть, а водка в 2026 продает на уровне довоенных объемов))) Вина выросли на треть в цене, а продажи снизились на несколько процентов... Где тут бедный потребитель?)))</w:t>
      </w:r>
    </w:p>
    <w:p w14:paraId="68A8F380" w14:textId="6715C9A2" w:rsidR="00AD6E4E" w:rsidRPr="00AD6E4E" w:rsidRDefault="00AD6E4E" w:rsidP="00CF5065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«Росстат: Алкоголь в РФ подорожал на +0,3% в мае, с начала года — на +6,7%.</w:t>
      </w:r>
    </w:p>
    <w:p w14:paraId="3492746E" w14:textId="77777777" w:rsidR="00AD6E4E" w:rsidRPr="00AD6E4E" w:rsidRDefault="00AD6E4E" w:rsidP="00AD6E4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В апреле по сравнению с мартом снижение продуктов составляло -0,3%, в марте по сравнению с февралём — рост на +0,3%.  Темпы подорожания алкоголя замедлились: в апреле они составляли +0,9%, а в мае — +0,3%.</w:t>
      </w:r>
    </w:p>
    <w:p w14:paraId="71896E42" w14:textId="77777777" w:rsidR="00AD6E4E" w:rsidRPr="00AD6E4E" w:rsidRDefault="00AD6E4E" w:rsidP="00AD6E4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С начала года продукты питания выросли в цене на +1,5%, алкоголь — на +6,7%. В годовом выражении (май 2026 года к маю 2025 года) продукты подорожали на +2%, алкоголь — на +9,8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%....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».</w:t>
      </w:r>
    </w:p>
    <w:p w14:paraId="7CF0AB3B" w14:textId="2D66384E" w:rsidR="00AD6E4E" w:rsidRPr="00AD6E4E" w:rsidRDefault="00AD6E4E" w:rsidP="00CF506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i/>
          <w:iCs/>
          <w:color w:val="000000"/>
          <w:spacing w:val="-10"/>
          <w:kern w:val="36"/>
          <w:sz w:val="24"/>
          <w:szCs w:val="24"/>
          <w:lang w:eastAsia="ru-RU"/>
        </w:rPr>
        <w:t>    «</w:t>
      </w:r>
      <w:r w:rsidRPr="00AD6E4E">
        <w:rPr>
          <w:rFonts w:ascii="Times New Roman" w:eastAsia="Times New Roman" w:hAnsi="Times New Roman" w:cs="Times New Roman"/>
          <w:i/>
          <w:iCs/>
          <w:color w:val="000000"/>
          <w:spacing w:val="-10"/>
          <w:kern w:val="36"/>
          <w:sz w:val="24"/>
          <w:szCs w:val="24"/>
          <w:lang w:val="x-none" w:eastAsia="ru-RU"/>
        </w:rPr>
        <w:t>Новосибирцы стали тратить на алкоголь и табак больше денег</w:t>
      </w:r>
      <w:r w:rsidRPr="00AD6E4E">
        <w:rPr>
          <w:rFonts w:ascii="Times New Roman" w:eastAsia="Times New Roman" w:hAnsi="Times New Roman" w:cs="Times New Roman"/>
          <w:i/>
          <w:iCs/>
          <w:color w:val="000000"/>
          <w:spacing w:val="-10"/>
          <w:kern w:val="36"/>
          <w:sz w:val="24"/>
          <w:szCs w:val="24"/>
          <w:lang w:eastAsia="ru-RU"/>
        </w:rPr>
        <w:t>. </w:t>
      </w:r>
      <w:r w:rsidRPr="00AD6E4E">
        <w:rPr>
          <w:rFonts w:ascii="Times New Roman" w:eastAsia="Times New Roman" w:hAnsi="Times New Roman" w:cs="Times New Roman"/>
          <w:i/>
          <w:iCs/>
          <w:color w:val="C00000"/>
          <w:kern w:val="36"/>
          <w:sz w:val="24"/>
          <w:szCs w:val="24"/>
          <w:lang w:val="x-none" w:eastAsia="ru-RU"/>
        </w:rPr>
        <w:t xml:space="preserve">Средний чек в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C00000"/>
          <w:kern w:val="36"/>
          <w:sz w:val="24"/>
          <w:szCs w:val="24"/>
          <w:lang w:val="x-none" w:eastAsia="ru-RU"/>
        </w:rPr>
        <w:t>алкомаркетах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C00000"/>
          <w:kern w:val="36"/>
          <w:sz w:val="24"/>
          <w:szCs w:val="24"/>
          <w:lang w:val="x-none" w:eastAsia="ru-RU"/>
        </w:rPr>
        <w:t xml:space="preserve"> Новосибирска поднялся на +12%, в то время как в пивных магазинах он снизился на -1%. </w:t>
      </w:r>
      <w:r w:rsidRPr="00AD6E4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Специалисты IT-компании «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Эвотор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» проанализировали данные о розничных продажах в Новосибирской области за май 2026 года. Выяснилось, что новосибирцы стали покупать меньше табачных изделий и алкоголя, но при этом увеличили свои расходы на эти товары. В специализированных магазинах, где продают табачные изделия, количество покупок уменьшилось на 6% по сравнению с прошлым годом. Однако оборот в этих магазинах вырос на те же 6%. Аналитики связали это с увеличением среднего чека на 13%, который теперь составляет 657 рублей.</w:t>
      </w:r>
      <w:r w:rsidRPr="00AD6E4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...».</w:t>
      </w:r>
    </w:p>
    <w:p w14:paraId="70D3AC21" w14:textId="7CEDF365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Сегодня в России в модном </w:t>
      </w:r>
      <w:proofErr w:type="gram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тренде  не</w:t>
      </w:r>
      <w:proofErr w:type="gram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только завиральные идеи о неизбежной  трезвости </w:t>
      </w:r>
      <w:proofErr w:type="spell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зумеров</w:t>
      </w:r>
      <w:proofErr w:type="spell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но статистические отчеты  о  снижении продаж алкогольной продукции  и сбора алкогольных   акцизов  в передовых регионах)))</w:t>
      </w:r>
    </w:p>
    <w:p w14:paraId="037F6641" w14:textId="77777777" w:rsidR="00AD6E4E" w:rsidRPr="00AD6E4E" w:rsidRDefault="00AD6E4E" w:rsidP="00AD6E4E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  <w:lang w:eastAsia="ru-RU"/>
        </w:rPr>
        <w:t>  «В Омской области упали продажи алкоголя. </w:t>
      </w: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В 2025 году продажи алкоголя в Омской области стали минимальные за последние три года. Всего в прошлом году было продано чуть более 2 млн декалитров (1 дал равен 10 литрам) различной алкогольной продукции без учета пива, пивных напитков, сидра,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пуаре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 медовухи. В 2023 году объем продаж составил около 2,2 млн дал, а в 2024 году — 2,15 млн дал. Такие данные приводит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Росалкогольтабакконтроль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 свежем сборнике, в котором представлены основные показатели, характеризующие рынок алкогольной продукции в России за последние три года.</w:t>
      </w:r>
    </w:p>
    <w:p w14:paraId="49826D41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Тенденция к снижению продаж спиртного характерна и в целом для России. Если в 2023 году этот показатель составлял 237 млн дал, то в 2025-м — 208,7 млн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дал....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</w:t>
      </w:r>
    </w:p>
    <w:p w14:paraId="2A104DA4" w14:textId="0EFFFAD4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Виноват неграмотный рекламист))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«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2C3E50"/>
          <w:sz w:val="23"/>
          <w:szCs w:val="23"/>
          <w:lang w:eastAsia="ru-RU"/>
        </w:rPr>
        <w:t>В Татарстане ФАС наказала производителя водки за обещание доброго утра после употребления. 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Властям Набережных Челнов не понравился слоган о снижении негативного влияния алкоголя на организм.</w:t>
      </w:r>
    </w:p>
    <w:p w14:paraId="4E7F5C9A" w14:textId="77777777" w:rsidR="00AD6E4E" w:rsidRPr="00AD6E4E" w:rsidRDefault="00AD6E4E" w:rsidP="00AD6E4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Татарстане возбудили антимонопольное дело с проверкой рекламы водки. </w:t>
      </w:r>
      <w:r w:rsidRPr="00AD6E4E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 xml:space="preserve">Поводом для разбирательства послужило оформление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постамата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 xml:space="preserve"> 5Post в магазине «Пятерочка» в Набережных Челнах, где имелись надписи: «утро будет добрым» и «в 1,5 раза снижено негативное влияние алкоголя на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организм»...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»))))).</w:t>
      </w:r>
    </w:p>
    <w:p w14:paraId="1945C636" w14:textId="0D465A3B" w:rsidR="00AD6E4E" w:rsidRPr="00AD6E4E" w:rsidRDefault="00AD6E4E" w:rsidP="00AD6E4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</w:t>
      </w:r>
      <w:proofErr w:type="gram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Действительно  вызывающе</w:t>
      </w:r>
      <w:proofErr w:type="gram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возмутительные   надписи))))  А вот если бы пожелали не «Доброго утра», а «Спокойной ночи», то такая реклама могла бы и проскочить)))</w:t>
      </w:r>
    </w:p>
    <w:p w14:paraId="633DDE33" w14:textId="6FE34008" w:rsidR="00AD6E4E" w:rsidRPr="00AD6E4E" w:rsidRDefault="00AD6E4E" w:rsidP="00AD6E4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 xml:space="preserve">    Недремлющее </w:t>
      </w:r>
      <w:proofErr w:type="gramStart"/>
      <w:r w:rsidRPr="00AD6E4E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>око  общественности</w:t>
      </w:r>
      <w:proofErr w:type="gramEnd"/>
      <w:r w:rsidRPr="00AD6E4E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>))))  </w:t>
      </w:r>
    </w:p>
    <w:p w14:paraId="57823CA4" w14:textId="77777777" w:rsidR="00AD6E4E" w:rsidRPr="00AD6E4E" w:rsidRDefault="00AD6E4E" w:rsidP="00AD6E4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«Обнаружена скрытая уловка в предупреждении «Мы не продаем алкоголь лицам младше 18 лет»))))) Почему в размещении этой надписи заинтересованы многие производители спиртного</w:t>
      </w:r>
      <w:r w:rsidRPr="00AD6E4E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. </w:t>
      </w: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Общественники заявили о потенциальной опасности привычной надписи в магазинах. Речь идет о предупреждении «Мы не продаем алкоголь лицам младше 18 лет». О двойственном характере этой фразы заявили представители организации «Общее дело», занимающейся профилактикой алкоголизма,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табакокурения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 наркомании.</w:t>
      </w:r>
    </w:p>
    <w:p w14:paraId="3A5D51EB" w14:textId="77777777" w:rsidR="00AD6E4E" w:rsidRPr="00AD6E4E" w:rsidRDefault="00AD6E4E" w:rsidP="00AD6E4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Координатор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сызранского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отделения организации Антон Журавский на заседании комитета по социальной политике в думе Сызрани отметил, что хотя формулировка формально выполняет информационную функцию и напоминает о законодательных ограничениях, она может оказывать и неожиданное психологическое воздействие на подростков.... Это предупреждение для детей может работать как психологическая уловка. У них понимание того, что человек взрослый, начнет ассоциироваться с тем, что он уже может купить себе алкоголь. Они будут стремиться поскорее попробовать его, чтобы ощутить себя взрослыми, - сказал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он....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»)))))))</w:t>
      </w:r>
    </w:p>
    <w:p w14:paraId="4630E322" w14:textId="7C1C75CD" w:rsidR="00AD6E4E" w:rsidRPr="00AD6E4E" w:rsidRDefault="00AD6E4E" w:rsidP="00CF506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1265A8"/>
          <w:kern w:val="36"/>
          <w:sz w:val="24"/>
          <w:szCs w:val="24"/>
          <w:lang w:eastAsia="ru-RU"/>
        </w:rPr>
        <w:t> Из русской классики... 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val="x-none" w:eastAsia="ru-RU"/>
        </w:rPr>
        <w:t>«... услужливый дурак опаснее врага...»</w:t>
      </w:r>
      <w:r w:rsidRPr="00AD6E4E">
        <w:rPr>
          <w:rFonts w:ascii="Times New Roman" w:eastAsia="Times New Roman" w:hAnsi="Times New Roman" w:cs="Times New Roman"/>
          <w:color w:val="1265A8"/>
          <w:kern w:val="36"/>
          <w:sz w:val="24"/>
          <w:szCs w:val="24"/>
          <w:lang w:val="x-none" w:eastAsia="ru-RU"/>
        </w:rPr>
        <w:t> </w:t>
      </w:r>
      <w:proofErr w:type="spellStart"/>
      <w:r w:rsidRPr="00AD6E4E">
        <w:rPr>
          <w:rFonts w:ascii="Times New Roman" w:eastAsia="Times New Roman" w:hAnsi="Times New Roman" w:cs="Times New Roman"/>
          <w:color w:val="1265A8"/>
          <w:kern w:val="36"/>
          <w:sz w:val="24"/>
          <w:szCs w:val="24"/>
          <w:lang w:val="x-none" w:eastAsia="ru-RU"/>
        </w:rPr>
        <w:t>И.С.Крылов</w:t>
      </w:r>
      <w:proofErr w:type="spellEnd"/>
      <w:r w:rsidRPr="00AD6E4E">
        <w:rPr>
          <w:rFonts w:ascii="Times New Roman" w:eastAsia="Times New Roman" w:hAnsi="Times New Roman" w:cs="Times New Roman"/>
          <w:color w:val="1265A8"/>
          <w:kern w:val="36"/>
          <w:sz w:val="24"/>
          <w:szCs w:val="24"/>
          <w:lang w:val="x-none" w:eastAsia="ru-RU"/>
        </w:rPr>
        <w:t>))))</w:t>
      </w:r>
    </w:p>
    <w:p w14:paraId="5FC5839F" w14:textId="4DF52480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  </w:t>
      </w: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Растет зависть белых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воротничков  России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к сварщикам Калужской области, перешедшим на «</w:t>
      </w:r>
      <w:proofErr w:type="spell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Дж.Дэн</w:t>
      </w:r>
      <w:proofErr w:type="spell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.»  и импортные вина от 3 000 за бутылку))))</w:t>
      </w:r>
    </w:p>
    <w:p w14:paraId="37574FC4" w14:textId="77777777" w:rsidR="00AD6E4E" w:rsidRPr="00AD6E4E" w:rsidRDefault="00AD6E4E" w:rsidP="00AD6E4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 «Ежемесячный заработок квалифицированных сварщиков в нефтегазовой и атомной промышленности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достигает  500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 000  рублей, превращая этот тяжелый труд в одну из самых высокооплачиваемых профессий, отметил руководитель комиссии Госсовета по направлению «Кадры» Владислав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Шапша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</w:t>
      </w:r>
    </w:p>
    <w:p w14:paraId="2B9BE659" w14:textId="77777777" w:rsidR="00AD6E4E" w:rsidRPr="00AD6E4E" w:rsidRDefault="00AD6E4E" w:rsidP="00AD6E4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Глава Калужской области и руководитель комиссии Госсовета по направлению «Кадры» Владислав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Шапша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раскрыл уровень доходов квалифицированных рабочих, передает </w:t>
      </w:r>
      <w:hyperlink r:id="rId12" w:tgtFrame="_blank" w:history="1">
        <w:r w:rsidRPr="00AD6E4E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РИА «</w:t>
        </w:r>
        <w:proofErr w:type="gramStart"/>
        <w:r w:rsidRPr="00AD6E4E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Новости»</w:t>
        </w:r>
      </w:hyperlink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»..</w:t>
      </w:r>
    </w:p>
    <w:p w14:paraId="46D290D2" w14:textId="508613B9" w:rsidR="00AD6E4E" w:rsidRPr="00AD6E4E" w:rsidRDefault="00AD6E4E" w:rsidP="00CF506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  «В семи регионах РФ отмечена средняя зарплата свыше 150 тыс. рублей в марте. Речь идет о Камчатском крае, Якутии, Сахалинской и Магаданской областях, Ямало-Ненецком АО, Москве и Чукотке. Это следует из данных статистики, которую изучил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ТАСС....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170AA068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С каждым годом развития капитализма в России актуальнее становятся Салтыков-Щедрин, Некрасов, Ильф и Петров))</w:t>
      </w:r>
      <w:proofErr w:type="gram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  Страница</w:t>
      </w:r>
      <w:proofErr w:type="gram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современной истории -  «Кому на Руси жить хорошо?»)))</w:t>
      </w:r>
    </w:p>
    <w:p w14:paraId="7963F994" w14:textId="235CB9FC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EEEEE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   «Путин заявил о стирании грани между рабочим классом и интеллигенцией. На церемонии награждения лауреатов государственных премий и Героев Труда в Кремле, президент России Владимир Путин выразил мнение о современном развитии технологий, постепенно стирающем границы между рабочим классом и интеллигенцией. Это мнение он озвучил, общаясь за бокалом шампанского с участниками церемонии. Один из награжденных передал президенту слова благодарности "от рабочего класса"....</w:t>
      </w:r>
    </w:p>
    <w:p w14:paraId="0B6A993B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"В наше время, мне кажется, грань между рабочим классом и интеллигенцией исчезает или, во всяком случае, размывается, поскольку современные процессы требуют большей производительности, высоких технологий, а также серьезных знаний и навыков", — отметил Путин...».</w:t>
      </w:r>
    </w:p>
    <w:p w14:paraId="7628B3AD" w14:textId="3757B34B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EEEEE"/>
          <w:lang w:eastAsia="ru-RU"/>
        </w:rPr>
        <w:t xml:space="preserve">  Крайняя степень стирания </w:t>
      </w:r>
      <w:proofErr w:type="gram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EEEEE"/>
          <w:lang w:eastAsia="ru-RU"/>
        </w:rPr>
        <w:t>классовых  границ</w:t>
      </w:r>
      <w:proofErr w:type="gram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EEEEE"/>
          <w:lang w:eastAsia="ru-RU"/>
        </w:rPr>
        <w:t xml:space="preserve"> – употребление одинакового алкоголя)))</w:t>
      </w:r>
    </w:p>
    <w:p w14:paraId="3E08B200" w14:textId="2BCFC464" w:rsidR="00AD6E4E" w:rsidRPr="00AD6E4E" w:rsidRDefault="00AD6E4E" w:rsidP="00CF50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EEEEE"/>
          <w:lang w:eastAsia="ru-RU"/>
        </w:rPr>
        <w:t> </w:t>
      </w:r>
      <w:proofErr w:type="gramStart"/>
      <w:r w:rsidRPr="00AD6E4E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Кратко  о</w:t>
      </w:r>
      <w:proofErr w:type="gramEnd"/>
      <w:r w:rsidRPr="00AD6E4E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 xml:space="preserve"> Рознице</w:t>
      </w:r>
    </w:p>
    <w:p w14:paraId="385854F8" w14:textId="7F447CED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 Развитие современного   диалога: от разговора с самим собой до разговора с ИИ)))))))</w:t>
      </w:r>
    </w:p>
    <w:p w14:paraId="2FC07AAC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«Самокат»: россияне всё чаще спрашивают у ИИ, что приготовить на ужин. Россияне начали делегировать искусственному интеллекту решение повседневных бытовых задач — от подбора снеков к фильму до подготовки к праздникам. Один из наиболее заметных сценариев — использование ИИ для выбора ужина. К такому выводу пришли аналитики «Самоката», изучив запросы пользователей к 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Вау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-поиску — ассистенту на базе искусственного интеллекта, встроенному в 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приложение....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</w:t>
      </w:r>
    </w:p>
    <w:p w14:paraId="4FFC83E1" w14:textId="017995D9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Коллеги, вот-вот россияне начнут спрашивать у ИИ -  а что бы им выпить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такого  сегодня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вечером)))) И вот тут ИИ должен давать правильный совет – необходимо срочно вмешаться в рекомендации ИИ;  совет должен быть   вполне конкретным вплоть до ТМ))))))</w:t>
      </w:r>
    </w:p>
    <w:p w14:paraId="075785A0" w14:textId="60A4CE6D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«Владельцы «Светофора» запустили в Новосибирске сеть «Золотой ключик».</w:t>
      </w:r>
    </w:p>
    <w:p w14:paraId="43AE0784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 Новосибирске начали работу торговые точки под брендом «Золотой ключик». Оператором выступает ООО «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Красритейл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», принадлежащее Валентине, Андрею и Ивану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Шнайдерам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 Эта же семья контролирует более 90% долей в ООО «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Торгсервис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54», которое управляет сетями «Светофор» и «Маяк» в Новосибирской области. Заявка на регистрацию нового бренда уже подана, пишет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НГС....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5B5557AA" w14:textId="19DE887A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   </w:t>
      </w: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«Красное &amp; Белое» впервые сократило число магазинов на фоне падения инвестиционной активности ритейла. 200 крупнейших FMCG-сетей в январе-марте 2026 года открыли 282,5 тыс. кв. м новых торговых площадей, подсчитали в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Infoline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. Показатель снизился на -36,4% год к году и стал минимальным с 2011 года. Старший директор CMWP Андрей Шувалов отмечает заметное снижение спроса продуктовых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ритейлеров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на торговые помещения. По итогам 2026 года ввод продуктовых магазинов может сократиться на 20–30%, не исключает он. Снижение темпов инвестиционной активности показали сразу несколько крупнейших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ритейлеров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. У «Магнита» значение сократилось год к году на 65,6% (до 36,6 тыс. кв. м). У X5 падение составило 39% (до 98,9 тыс. кв. м). Сеть «Красное &amp; Белое» в январе-марте 2026 года впервые за свою историю развития снизила количество торговых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точек....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</w:t>
      </w:r>
    </w:p>
    <w:p w14:paraId="4A02A538" w14:textId="09266CF1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Никто  из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экспертов  привычно  не задается вопросом –  может быть, их уже достаточно открыто?)))  Если достаточно, то роль эксперта падает до близко к нолю))) Эксперт на ЗП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должен  нацеливать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 развитие и рост даже при  падении показателей... )))</w:t>
      </w:r>
    </w:p>
    <w:p w14:paraId="5D603D74" w14:textId="4A5AB9C2" w:rsidR="00AD6E4E" w:rsidRPr="00AD6E4E" w:rsidRDefault="00AD6E4E" w:rsidP="00CF50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Никак у нас сети в </w:t>
      </w:r>
      <w:proofErr w:type="gram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реальный  убыток</w:t>
      </w:r>
      <w:proofErr w:type="gram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выйти не могут)))</w:t>
      </w:r>
    </w:p>
    <w:p w14:paraId="50226714" w14:textId="77777777" w:rsidR="00AD6E4E" w:rsidRPr="00AD6E4E" w:rsidRDefault="00AD6E4E" w:rsidP="00AD6E4E">
      <w:pPr>
        <w:shd w:val="clear" w:color="auto" w:fill="F8F8F8"/>
        <w:spacing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INFOLine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: средняя рентабельность по чистой прибыли у крупнейших сетей сократилась до 1,7%. </w:t>
      </w:r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В 2025 году чистая прибыль крупнейших FMCG-сетей с учетом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Fix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Price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сократилась на -11,3% до 220,9 млрд руб. без НДС, отмечают авторы обзора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INFOLine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</w:t>
      </w:r>
      <w:hyperlink r:id="rId13" w:tgtFrame="_blank" w:history="1">
        <w:r w:rsidRPr="00AD6E4E">
          <w:rPr>
            <w:rFonts w:ascii="Times New Roman" w:eastAsia="Times New Roman" w:hAnsi="Times New Roman" w:cs="Times New Roman"/>
            <w:i/>
            <w:iCs/>
            <w:color w:val="2288B6"/>
            <w:sz w:val="23"/>
            <w:szCs w:val="23"/>
            <w:u w:val="single"/>
            <w:lang w:eastAsia="ru-RU"/>
          </w:rPr>
          <w:t xml:space="preserve">«Розничная торговля </w:t>
        </w:r>
        <w:proofErr w:type="spellStart"/>
        <w:r w:rsidRPr="00AD6E4E">
          <w:rPr>
            <w:rFonts w:ascii="Times New Roman" w:eastAsia="Times New Roman" w:hAnsi="Times New Roman" w:cs="Times New Roman"/>
            <w:i/>
            <w:iCs/>
            <w:color w:val="2288B6"/>
            <w:sz w:val="23"/>
            <w:szCs w:val="23"/>
            <w:u w:val="single"/>
            <w:lang w:eastAsia="ru-RU"/>
          </w:rPr>
          <w:t>Food</w:t>
        </w:r>
        <w:proofErr w:type="spellEnd"/>
        <w:r w:rsidRPr="00AD6E4E">
          <w:rPr>
            <w:rFonts w:ascii="Times New Roman" w:eastAsia="Times New Roman" w:hAnsi="Times New Roman" w:cs="Times New Roman"/>
            <w:i/>
            <w:iCs/>
            <w:color w:val="2288B6"/>
            <w:sz w:val="23"/>
            <w:szCs w:val="23"/>
            <w:u w:val="single"/>
            <w:lang w:eastAsia="ru-RU"/>
          </w:rPr>
          <w:t xml:space="preserve"> и потребительский рынок России»</w:t>
        </w:r>
      </w:hyperlink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. Существенно увеличили свою долю в совокупной чистой прибыли «Меркурий Ритейл Холдинг» (до 22,9%) и «Группа Лента» (до 16,1%).</w:t>
      </w:r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 xml:space="preserve">    В условиях ухудшения рыночной ситуации розничные компании были лишены возможности транслировать увеличение цен поставщиков и растущие издержки в стоимость товара на полке, считают в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INFOLine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. Одновременно потребители стали все больше экономить, сокращая траты, в том числе – на продукты питания. В результате, по оценке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INFOLine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, средняя рентабельность по чистой прибыли у крупнейших FMCG-сетей в 2025 году сократилась до исторического минимума – 1,7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%....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</w:t>
      </w:r>
    </w:p>
    <w:p w14:paraId="52D93F3C" w14:textId="77777777" w:rsidR="00AD6E4E" w:rsidRPr="00AD6E4E" w:rsidRDefault="00AD6E4E" w:rsidP="00AD6E4E">
      <w:pPr>
        <w:shd w:val="clear" w:color="auto" w:fill="F8F8F8"/>
        <w:spacing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 </w:t>
      </w:r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«...Значительный рост чистой прибыли показали «Красное &amp; Белое» (в 3,3 раза до 45,9 млрд руб.) и «Бристоль» (в 4,3 раза до 8,6 млрд руб.), а также «Группа Лента» (на 56% до 38,2 млрд руб.). Положительную динамику продемонстрировали «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Гиперглобус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», «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ВкусВилл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», «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Спар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Миддл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Волга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</w:t>
      </w:r>
    </w:p>
    <w:p w14:paraId="20F7122F" w14:textId="15952B0F" w:rsidR="00AD6E4E" w:rsidRPr="00AD6E4E" w:rsidRDefault="00AD6E4E" w:rsidP="00CF5065">
      <w:pPr>
        <w:shd w:val="clear" w:color="auto" w:fill="F8F8F8"/>
        <w:spacing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  «... Трафик продуктовых магазинов в России, по оценке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Focus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Technologies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, в январе—апреле 2026 года сократился на -5% год к году...».</w:t>
      </w:r>
    </w:p>
    <w:p w14:paraId="1CF208A0" w14:textId="6D90870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FF0000"/>
          <w:sz w:val="23"/>
          <w:szCs w:val="23"/>
          <w:shd w:val="clear" w:color="auto" w:fill="FFFFFF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   «Сеть «Около» выросла до 7000 точек. X5 открыла юбилейный, 7000-й по счёту, магазин под брендом «Около». Точка заработала в Омске. В ассортименте более 4500 товаров повседневного спроса.  В последний месяц сеть «Около» выросла сразу на тысячу магазинов. В компании это связывают с запуском собственной логистики в семи новых регионах — от Урала до Дальнего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Востока....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».</w:t>
      </w:r>
    </w:p>
    <w:p w14:paraId="24B72752" w14:textId="4021D0A0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   «Готовая еда набирает популярность: продажи выросли на +55,6%. По результатам совместного исследования X5 и информационно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noBreakHyphen/>
        <w:t xml:space="preserve">аналитической компании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NTech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, в первом квартале 2026 года зафиксирован заметный рост спроса на готовую еду в России относительно аналогичного периода 2023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noBreakHyphen/>
        <w:t>го. В натуральном выражении продажи этой категории увеличились на 55,6%, тогда как общий рост продовольственного рынка составил 11,4%. Сегодня готовую еду регулярно приобретают более 22 млн россиян — она фигурирует в каждом двадцатом чеке в офлайн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noBreakHyphen/>
        <w:t xml:space="preserve"> и онлайн</w:t>
      </w: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noBreakHyphen/>
        <w:t>продажах сетей «Пятёрочка» и «Перекрёсток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»....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».</w:t>
      </w:r>
    </w:p>
    <w:p w14:paraId="64252DB9" w14:textId="78CA12BA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 </w:t>
      </w: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А где же разул кризиса </w:t>
      </w:r>
      <w:proofErr w:type="gramStart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общепита  и</w:t>
      </w:r>
      <w:proofErr w:type="gramEnd"/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экономии населения?))</w:t>
      </w:r>
    </w:p>
    <w:p w14:paraId="0157FCC2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«Оборот общепита Санкт-Петербурга увеличился в четыре раза за последние пять лет, несмотря на сложнейшие вызовы. Об этом ТАСС рассказал глава города Александр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Беглов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</w:p>
    <w:p w14:paraId="27885D32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«Петербург фактически уже является уникальным гастрономическим феноменом и самой настоящей столицей гастрономического туризма. За последние 5 лет оборот общепита Петербурга увеличился в 4 раза, несмотря на сложнейшие вызовы. В одном только 2025 году он вырос на +12% в сопоставимых ценах», — рассказал </w:t>
      </w:r>
      <w:proofErr w:type="spellStart"/>
      <w:proofErr w:type="gram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Беглов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59908267" w14:textId="5D731573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Мужской напиток Пиво</w:t>
      </w:r>
    </w:p>
    <w:p w14:paraId="1F3A0EB6" w14:textId="07E1A8AC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</w:t>
      </w:r>
      <w:bookmarkStart w:id="1" w:name="_Toc232499230"/>
      <w:r w:rsidRPr="00AD6E4E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   «Пивовары обратились к правительству с просьбой ослабить регулирование и снизить налоги</w:t>
      </w:r>
      <w:bookmarkEnd w:id="1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</w:p>
    <w:p w14:paraId="11532DB8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bookmarkStart w:id="2" w:name="_Toc232499231"/>
      <w:bookmarkEnd w:id="2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«Треть стоимости банки пива — это налоги».</w:t>
      </w:r>
    </w:p>
    <w:p w14:paraId="3F0D97E7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По пивоварам одновременно ударили рост акцизов и налогов, маркировка и подорожание сырья. Впервые за много лет напитки стали гражданам не по карману.</w:t>
      </w:r>
    </w:p>
    <w:p w14:paraId="07894B45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Даниил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Бриман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председатель совета Союза российских пивоваров, охарактеризовал текущую ситуацию в отрасли как «настоящий шторм». Среди факторов давления на пивоваров — резкий рост акцизов, повышение НДС, обязательная маркировка, расширение цифровых систем контроля, региональные ограничения продаж, кадровый дефицит, а также рост стоимости упаковки, сырья и логистики, передает retail.ru.</w:t>
      </w:r>
    </w:p>
    <w:p w14:paraId="39193B15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Сумма накопленных изменений стала такой, </w:t>
      </w:r>
      <w:proofErr w:type="spellStart"/>
      <w:proofErr w:type="gram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которую«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отрасль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 потребители переварить уже не могут, подчеркнул управляющий партнер ГК «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Таркос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 Дмитрий Тарасевич. Особенно болезненно ситуация отражается на малых и средних предприятиях, продолжает Елена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Тюкина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основатель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крафтовой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пивоварни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Knightberg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Brewery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:</w:t>
      </w:r>
    </w:p>
    <w:p w14:paraId="17FC6421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Каждая треть стоимости банки пива — это налоги. [Мы] столкнулись одновременно с ростом акцизов, увеличением затрат на упаковку, удорожанием логистики, высокими зарплатными налогами и постоянными проверками. Дополнительный удар нанесли закрытие специализированной розницы, региональные ограничения продаж, рост дебиторской задолженности и снижение покупательской способности населения.</w:t>
      </w:r>
    </w:p>
    <w:p w14:paraId="489A151D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Падение производства и продаж прогнозируют на уровне 2-5% по итогам текущего года. Тренд на снижение появился в 2025 г. — как говорят сами участники рынка, «впервые за многие годы».</w:t>
      </w:r>
    </w:p>
    <w:p w14:paraId="5A28CC2E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 xml:space="preserve">Отдельную обеспокоенность производителей вызывает цифровое регулирование, добавил заместитель председателя совета Союза Игорь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Хавский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:</w:t>
      </w:r>
    </w:p>
    <w:p w14:paraId="6A2DE7F6" w14:textId="77777777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 xml:space="preserve">Сегодня предприятия вынуждены одновременно работать с 7-9 государственными информационными системами. Мы все больше времени тратим не на производство пива, а на обслуживание информационных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систем....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».</w:t>
      </w:r>
    </w:p>
    <w:p w14:paraId="4863BCA6" w14:textId="247CB2CE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Зарубежье</w:t>
      </w:r>
    </w:p>
    <w:p w14:paraId="4EA87DAA" w14:textId="5EE45736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«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Кац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предлагает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сдаться!...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»))))</w:t>
      </w:r>
    </w:p>
    <w:p w14:paraId="10E6D76A" w14:textId="78F28C4E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   «IWSR: к 2035 году мировое потребление алкоголя сократится на -1%, несмотря на рост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населения 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К 2035 году мировое потребление алкоголя сократится, несмотря на рост численности населения на планете. К такому выводу пришли аналитики исследовательской</w:t>
      </w: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компании IWSR, пишет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Reuters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. После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постпандемийного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бума производители напитков отмечают, что резкое повышение стоимости жизни, изменение потребительских привычек, опасения по поводу здоровья и рост популярности препаратов для похудения, которые могут влиять на тягу к алкоголю, существенно повлияли на спрос. Согласно прогнозу, даже к 2035 году объёмы продаж будут на 1% ниже, чем в 2025 году, хотя численность населения планеты, по прогнозам, вырастет на 9%. Потребление алкоголя на душу населения в мире станет меньше примерно на две бутылки крепкого алкоголя или на ящик вина на человека в год. Аналитики считают, что рынок за десять лет существенно перестроится: место привычных вина, пива и крепкого спиртного могут занять баночные коктейли. Изменится и структура главных рынков. К 2032 году на второе место по потреблению выйдет Индия, сместив США, а лидером останется </w:t>
      </w:r>
      <w:proofErr w:type="gramStart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Китай....</w:t>
      </w:r>
      <w:proofErr w:type="gramEnd"/>
      <w:r w:rsidRPr="00AD6E4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».</w:t>
      </w:r>
    </w:p>
    <w:p w14:paraId="4E2AFF87" w14:textId="0BFD7670" w:rsidR="00AD6E4E" w:rsidRPr="00AD6E4E" w:rsidRDefault="00AD6E4E" w:rsidP="00AD6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  Рост численности населения большого влияния на потребление не окажет – рост идет в основном не в алкогольных странах... </w:t>
      </w:r>
      <w:proofErr w:type="gram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</w:t>
      </w:r>
      <w:proofErr w:type="gram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возможное снижение продаж на (-1%) не та цифра, о которой вообще можно говорить или печалиться))))</w:t>
      </w:r>
    </w:p>
    <w:p w14:paraId="1533ACF8" w14:textId="28BA5E7B" w:rsidR="00AD6E4E" w:rsidRPr="00AD6E4E" w:rsidRDefault="00AD6E4E" w:rsidP="00CF50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AD6E4E">
        <w:rPr>
          <w:rFonts w:ascii="Times New Roman" w:eastAsia="Times New Roman" w:hAnsi="Times New Roman" w:cs="Times New Roman"/>
          <w:i/>
          <w:iCs/>
          <w:color w:val="0E1829"/>
          <w:sz w:val="23"/>
          <w:szCs w:val="23"/>
          <w:lang w:eastAsia="ru-RU"/>
        </w:rPr>
        <w:t>  </w:t>
      </w:r>
      <w:r w:rsidRPr="00AD6E4E">
        <w:rPr>
          <w:rFonts w:ascii="Times New Roman" w:eastAsia="Times New Roman" w:hAnsi="Times New Roman" w:cs="Times New Roman"/>
          <w:color w:val="0E1829"/>
          <w:sz w:val="23"/>
          <w:szCs w:val="23"/>
          <w:lang w:eastAsia="ru-RU"/>
        </w:rPr>
        <w:t> Спекуляции на брендах))))))</w:t>
      </w:r>
    </w:p>
    <w:p w14:paraId="7A7F5A9E" w14:textId="77777777" w:rsidR="00AD6E4E" w:rsidRPr="00AD6E4E" w:rsidRDefault="00AD6E4E" w:rsidP="00AD6E4E">
      <w:p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0E1829"/>
          <w:sz w:val="23"/>
          <w:szCs w:val="23"/>
          <w:lang w:eastAsia="ru-RU"/>
        </w:rPr>
        <w:t xml:space="preserve"> «Самый дорогой бренд крепкого алкоголя вырос в цене. Компания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E1829"/>
          <w:sz w:val="23"/>
          <w:szCs w:val="23"/>
          <w:lang w:eastAsia="ru-RU"/>
        </w:rPr>
        <w:t>Brand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E1829"/>
          <w:sz w:val="23"/>
          <w:szCs w:val="23"/>
          <w:lang w:eastAsia="ru-RU"/>
        </w:rPr>
        <w:t xml:space="preserve">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E1829"/>
          <w:sz w:val="23"/>
          <w:szCs w:val="23"/>
          <w:lang w:eastAsia="ru-RU"/>
        </w:rPr>
        <w:t>Finance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E1829"/>
          <w:sz w:val="23"/>
          <w:szCs w:val="23"/>
          <w:lang w:eastAsia="ru-RU"/>
        </w:rPr>
        <w:t xml:space="preserve"> дала новую оценку стоимости самого дорогого бренда крепкого алкоголя</w:t>
      </w:r>
      <w:r w:rsidRPr="00AD6E4E">
        <w:rPr>
          <w:rFonts w:ascii="Times New Roman" w:eastAsia="Times New Roman" w:hAnsi="Times New Roman" w:cs="Times New Roman"/>
          <w:color w:val="0E1829"/>
          <w:sz w:val="23"/>
          <w:szCs w:val="23"/>
          <w:lang w:eastAsia="ru-RU"/>
        </w:rPr>
        <w:t>. </w:t>
      </w:r>
      <w:r w:rsidRPr="00AD6E4E">
        <w:rPr>
          <w:rFonts w:ascii="Times New Roman" w:eastAsia="Times New Roman" w:hAnsi="Times New Roman" w:cs="Times New Roman"/>
          <w:i/>
          <w:iCs/>
          <w:color w:val="0E1829"/>
          <w:sz w:val="23"/>
          <w:szCs w:val="23"/>
          <w:lang w:eastAsia="ru-RU"/>
        </w:rPr>
        <w:t xml:space="preserve">Эксперты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E1829"/>
          <w:sz w:val="23"/>
          <w:szCs w:val="23"/>
          <w:lang w:eastAsia="ru-RU"/>
        </w:rPr>
        <w:t>Brand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E1829"/>
          <w:sz w:val="23"/>
          <w:szCs w:val="23"/>
          <w:lang w:eastAsia="ru-RU"/>
        </w:rPr>
        <w:t xml:space="preserve">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E1829"/>
          <w:sz w:val="23"/>
          <w:szCs w:val="23"/>
          <w:lang w:eastAsia="ru-RU"/>
        </w:rPr>
        <w:t>Finance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E1829"/>
          <w:sz w:val="23"/>
          <w:szCs w:val="23"/>
          <w:lang w:eastAsia="ru-RU"/>
        </w:rPr>
        <w:t xml:space="preserve"> на протяжении ряда лет признают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E1829"/>
          <w:sz w:val="23"/>
          <w:szCs w:val="23"/>
          <w:lang w:eastAsia="ru-RU"/>
        </w:rPr>
        <w:t>Moutai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E1829"/>
          <w:sz w:val="23"/>
          <w:szCs w:val="23"/>
          <w:lang w:eastAsia="ru-RU"/>
        </w:rPr>
        <w:t xml:space="preserve"> самым дорогим брендом на рынке крепкого алкоголя.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E1829"/>
          <w:sz w:val="23"/>
          <w:szCs w:val="23"/>
          <w:lang w:eastAsia="ru-RU"/>
        </w:rPr>
        <w:t>Moutai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E1829"/>
          <w:sz w:val="23"/>
          <w:szCs w:val="23"/>
          <w:lang w:eastAsia="ru-RU"/>
        </w:rPr>
        <w:t xml:space="preserve"> – это бренд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0E1829"/>
          <w:sz w:val="23"/>
          <w:szCs w:val="23"/>
          <w:lang w:eastAsia="ru-RU"/>
        </w:rPr>
        <w:t>байцзю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0E1829"/>
          <w:sz w:val="23"/>
          <w:szCs w:val="23"/>
          <w:lang w:eastAsia="ru-RU"/>
        </w:rPr>
        <w:t xml:space="preserve"> (традиционный китайский алкогольный напиток, наиболее близкий к водке).</w:t>
      </w:r>
    </w:p>
    <w:p w14:paraId="02C445E8" w14:textId="77777777" w:rsidR="00AD6E4E" w:rsidRPr="00AD6E4E" w:rsidRDefault="00AD6E4E" w:rsidP="00AD6E4E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 xml:space="preserve">  В 2026 году китайский бренд оценили в $59,63 млрд. Годом ранее </w:t>
      </w:r>
      <w:proofErr w:type="spellStart"/>
      <w:r w:rsidRPr="00AD6E4E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Moutai</w:t>
      </w:r>
      <w:proofErr w:type="spellEnd"/>
      <w:r w:rsidRPr="00AD6E4E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 xml:space="preserve"> стоил $58,38 млрд, а в 2024 году – $50,1 млрд....».</w:t>
      </w:r>
    </w:p>
    <w:p w14:paraId="3EBA74FA" w14:textId="77777777" w:rsidR="00AD6E4E" w:rsidRPr="00AD6E4E" w:rsidRDefault="00AD6E4E" w:rsidP="00AD6E4E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Никогда не забуду 2007 </w:t>
      </w:r>
      <w:proofErr w:type="gram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год  -</w:t>
      </w:r>
      <w:proofErr w:type="gram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перед мировым кризисом 2008... И таблицы стоимости алкогольных мировых брендов. «Абсолют» тогда был шведским государственным брендом и в таблице стоил более 8 млрд дол...  В 4 раза дороже сегодняшней цены))) И нашелся не него тогда покупатель в лице одной очень крупной компании... И купил перед </w:t>
      </w:r>
      <w:proofErr w:type="gram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кризисом  за</w:t>
      </w:r>
      <w:proofErr w:type="gram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8,5 млрд дол.</w:t>
      </w:r>
    </w:p>
    <w:p w14:paraId="12266E4C" w14:textId="77777777" w:rsidR="00AD6E4E" w:rsidRPr="00AD6E4E" w:rsidRDefault="00AD6E4E" w:rsidP="00AD6E4E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proofErr w:type="gram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Гениальная  операция</w:t>
      </w:r>
      <w:proofErr w:type="gram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шведского правительства)))  Перед сделкой шведы писали, что чистая ежегодный прибыль продажи водки «Абсолют» - 25- 30  млн дол в месяц.  Я тогда еще тупо </w:t>
      </w:r>
      <w:proofErr w:type="gram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разделил  8</w:t>
      </w:r>
      <w:proofErr w:type="gram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,5 млрд на 330 млн дол в год чистой прибыли и получил, что шведы разом  получили чистую прибыль с водки на 25 лет вперед – до 2032 года))) И пустили эти деньги в оборот на 25 лет))</w:t>
      </w:r>
    </w:p>
    <w:p w14:paraId="67620B0F" w14:textId="77777777" w:rsidR="00AD6E4E" w:rsidRPr="00AD6E4E" w:rsidRDefault="00AD6E4E" w:rsidP="00AD6E4E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А через год после сделки «Абсолют» стоил около 1,5 млрд дол))) </w:t>
      </w:r>
    </w:p>
    <w:p w14:paraId="374F3A28" w14:textId="77777777" w:rsidR="00AD6E4E" w:rsidRPr="00AD6E4E" w:rsidRDefault="00AD6E4E" w:rsidP="00AD6E4E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Финансовая пирамида «</w:t>
      </w:r>
      <w:proofErr w:type="spellStart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Маотая</w:t>
      </w:r>
      <w:proofErr w:type="spellEnd"/>
      <w:r w:rsidRPr="00AD6E4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» обязательно когда-нибудь рухнет)))</w:t>
      </w:r>
    </w:p>
    <w:p w14:paraId="3D057C5A" w14:textId="77777777" w:rsidR="008F34DE" w:rsidRPr="00AD6E4E" w:rsidRDefault="008F34DE" w:rsidP="00AD6E4E">
      <w:pPr>
        <w:rPr>
          <w:rFonts w:ascii="Times New Roman" w:hAnsi="Times New Roman" w:cs="Times New Roman"/>
        </w:rPr>
      </w:pPr>
    </w:p>
    <w:p w14:paraId="368F34FC" w14:textId="7010BF78" w:rsidR="00AD6E4E" w:rsidRPr="00AD6E4E" w:rsidRDefault="00AD6E4E" w:rsidP="00AD6E4E">
      <w:pPr>
        <w:rPr>
          <w:rFonts w:ascii="Times New Roman" w:hAnsi="Times New Roman" w:cs="Times New Roman"/>
        </w:rPr>
      </w:pPr>
      <w:r w:rsidRPr="00AD6E4E">
        <w:rPr>
          <w:rFonts w:ascii="Times New Roman" w:hAnsi="Times New Roman" w:cs="Times New Roman"/>
        </w:rPr>
        <w:t xml:space="preserve">Источник: </w:t>
      </w:r>
      <w:hyperlink r:id="rId14" w:history="1">
        <w:r w:rsidRPr="00AD6E4E">
          <w:rPr>
            <w:rStyle w:val="a4"/>
            <w:rFonts w:ascii="Times New Roman" w:hAnsi="Times New Roman" w:cs="Times New Roman"/>
          </w:rPr>
          <w:t>https://www.cifrra.info/articles/332/3648/</w:t>
        </w:r>
      </w:hyperlink>
    </w:p>
    <w:p w14:paraId="2DD3D3EC" w14:textId="77777777" w:rsidR="00AD6E4E" w:rsidRPr="00AD6E4E" w:rsidRDefault="00AD6E4E" w:rsidP="00AD6E4E">
      <w:pPr>
        <w:rPr>
          <w:rFonts w:ascii="Times New Roman" w:hAnsi="Times New Roman" w:cs="Times New Roman"/>
        </w:rPr>
      </w:pPr>
    </w:p>
    <w:sectPr w:rsidR="00AD6E4E" w:rsidRPr="00AD6E4E" w:rsidSect="00D2617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2740F"/>
    <w:multiLevelType w:val="multilevel"/>
    <w:tmpl w:val="5F7E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2B253C"/>
    <w:multiLevelType w:val="multilevel"/>
    <w:tmpl w:val="5062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22B74"/>
    <w:multiLevelType w:val="multilevel"/>
    <w:tmpl w:val="6120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065AB"/>
    <w:multiLevelType w:val="multilevel"/>
    <w:tmpl w:val="3CD6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475B9F"/>
    <w:multiLevelType w:val="multilevel"/>
    <w:tmpl w:val="67EA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936CF5"/>
    <w:multiLevelType w:val="multilevel"/>
    <w:tmpl w:val="8E8AB2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9B1B70"/>
    <w:multiLevelType w:val="multilevel"/>
    <w:tmpl w:val="78B0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0909D7"/>
    <w:multiLevelType w:val="multilevel"/>
    <w:tmpl w:val="459A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E9618F"/>
    <w:multiLevelType w:val="multilevel"/>
    <w:tmpl w:val="E18E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EF5CEB"/>
    <w:multiLevelType w:val="multilevel"/>
    <w:tmpl w:val="D922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8C5FEA"/>
    <w:multiLevelType w:val="multilevel"/>
    <w:tmpl w:val="AC4C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797935"/>
    <w:multiLevelType w:val="multilevel"/>
    <w:tmpl w:val="5968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437B22"/>
    <w:multiLevelType w:val="multilevel"/>
    <w:tmpl w:val="41F4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B32E1C"/>
    <w:multiLevelType w:val="multilevel"/>
    <w:tmpl w:val="4408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600A80"/>
    <w:multiLevelType w:val="multilevel"/>
    <w:tmpl w:val="1ABE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EA513C"/>
    <w:multiLevelType w:val="multilevel"/>
    <w:tmpl w:val="6B66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37159D2"/>
    <w:multiLevelType w:val="multilevel"/>
    <w:tmpl w:val="0E16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3941AF7"/>
    <w:multiLevelType w:val="multilevel"/>
    <w:tmpl w:val="6676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0F5D83"/>
    <w:multiLevelType w:val="multilevel"/>
    <w:tmpl w:val="56D82F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F42420"/>
    <w:multiLevelType w:val="multilevel"/>
    <w:tmpl w:val="568A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FF68BA"/>
    <w:multiLevelType w:val="multilevel"/>
    <w:tmpl w:val="FAB6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A2D469D"/>
    <w:multiLevelType w:val="multilevel"/>
    <w:tmpl w:val="8DC6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CA14E5C"/>
    <w:multiLevelType w:val="multilevel"/>
    <w:tmpl w:val="A94079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2E41EBB"/>
    <w:multiLevelType w:val="multilevel"/>
    <w:tmpl w:val="3B9E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6B456C0"/>
    <w:multiLevelType w:val="multilevel"/>
    <w:tmpl w:val="8F3C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5A314E"/>
    <w:multiLevelType w:val="multilevel"/>
    <w:tmpl w:val="8ECE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F434B2"/>
    <w:multiLevelType w:val="multilevel"/>
    <w:tmpl w:val="7C34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3846670"/>
    <w:multiLevelType w:val="multilevel"/>
    <w:tmpl w:val="6D98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1D3919"/>
    <w:multiLevelType w:val="multilevel"/>
    <w:tmpl w:val="4C9A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615C90"/>
    <w:multiLevelType w:val="multilevel"/>
    <w:tmpl w:val="BACC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456B35"/>
    <w:multiLevelType w:val="multilevel"/>
    <w:tmpl w:val="4340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92278B"/>
    <w:multiLevelType w:val="multilevel"/>
    <w:tmpl w:val="6552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2621FE"/>
    <w:multiLevelType w:val="multilevel"/>
    <w:tmpl w:val="A696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FF7286"/>
    <w:multiLevelType w:val="multilevel"/>
    <w:tmpl w:val="C328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7C5A8D"/>
    <w:multiLevelType w:val="multilevel"/>
    <w:tmpl w:val="590A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543E7A"/>
    <w:multiLevelType w:val="multilevel"/>
    <w:tmpl w:val="201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F2755B"/>
    <w:multiLevelType w:val="multilevel"/>
    <w:tmpl w:val="01A2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AE22112"/>
    <w:multiLevelType w:val="multilevel"/>
    <w:tmpl w:val="DC5C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BD7E32"/>
    <w:multiLevelType w:val="multilevel"/>
    <w:tmpl w:val="1D46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345238"/>
    <w:multiLevelType w:val="multilevel"/>
    <w:tmpl w:val="E30E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FE02A4"/>
    <w:multiLevelType w:val="multilevel"/>
    <w:tmpl w:val="E012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E751A5"/>
    <w:multiLevelType w:val="multilevel"/>
    <w:tmpl w:val="CA06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6B2B1C"/>
    <w:multiLevelType w:val="multilevel"/>
    <w:tmpl w:val="0528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A97E7C"/>
    <w:multiLevelType w:val="multilevel"/>
    <w:tmpl w:val="7C22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B2466B"/>
    <w:multiLevelType w:val="multilevel"/>
    <w:tmpl w:val="56F42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DD284A"/>
    <w:multiLevelType w:val="multilevel"/>
    <w:tmpl w:val="9EEC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DA2264"/>
    <w:multiLevelType w:val="multilevel"/>
    <w:tmpl w:val="1566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2"/>
  </w:num>
  <w:num w:numId="3">
    <w:abstractNumId w:val="12"/>
  </w:num>
  <w:num w:numId="4">
    <w:abstractNumId w:val="23"/>
  </w:num>
  <w:num w:numId="5">
    <w:abstractNumId w:val="8"/>
  </w:num>
  <w:num w:numId="6">
    <w:abstractNumId w:val="5"/>
  </w:num>
  <w:num w:numId="7">
    <w:abstractNumId w:val="36"/>
  </w:num>
  <w:num w:numId="8">
    <w:abstractNumId w:val="19"/>
  </w:num>
  <w:num w:numId="9">
    <w:abstractNumId w:val="45"/>
  </w:num>
  <w:num w:numId="10">
    <w:abstractNumId w:val="3"/>
  </w:num>
  <w:num w:numId="11">
    <w:abstractNumId w:val="24"/>
  </w:num>
  <w:num w:numId="12">
    <w:abstractNumId w:val="33"/>
  </w:num>
  <w:num w:numId="13">
    <w:abstractNumId w:val="31"/>
  </w:num>
  <w:num w:numId="14">
    <w:abstractNumId w:val="14"/>
  </w:num>
  <w:num w:numId="15">
    <w:abstractNumId w:val="20"/>
  </w:num>
  <w:num w:numId="16">
    <w:abstractNumId w:val="41"/>
  </w:num>
  <w:num w:numId="17">
    <w:abstractNumId w:val="43"/>
  </w:num>
  <w:num w:numId="18">
    <w:abstractNumId w:val="28"/>
  </w:num>
  <w:num w:numId="19">
    <w:abstractNumId w:val="6"/>
  </w:num>
  <w:num w:numId="20">
    <w:abstractNumId w:val="42"/>
  </w:num>
  <w:num w:numId="21">
    <w:abstractNumId w:val="37"/>
  </w:num>
  <w:num w:numId="22">
    <w:abstractNumId w:val="35"/>
  </w:num>
  <w:num w:numId="23">
    <w:abstractNumId w:val="34"/>
  </w:num>
  <w:num w:numId="24">
    <w:abstractNumId w:val="44"/>
  </w:num>
  <w:num w:numId="25">
    <w:abstractNumId w:val="27"/>
  </w:num>
  <w:num w:numId="26">
    <w:abstractNumId w:val="16"/>
  </w:num>
  <w:num w:numId="27">
    <w:abstractNumId w:val="2"/>
  </w:num>
  <w:num w:numId="28">
    <w:abstractNumId w:val="1"/>
  </w:num>
  <w:num w:numId="29">
    <w:abstractNumId w:val="46"/>
  </w:num>
  <w:num w:numId="30">
    <w:abstractNumId w:val="21"/>
  </w:num>
  <w:num w:numId="31">
    <w:abstractNumId w:val="26"/>
  </w:num>
  <w:num w:numId="32">
    <w:abstractNumId w:val="9"/>
  </w:num>
  <w:num w:numId="33">
    <w:abstractNumId w:val="13"/>
  </w:num>
  <w:num w:numId="34">
    <w:abstractNumId w:val="10"/>
  </w:num>
  <w:num w:numId="35">
    <w:abstractNumId w:val="39"/>
  </w:num>
  <w:num w:numId="36">
    <w:abstractNumId w:val="17"/>
  </w:num>
  <w:num w:numId="37">
    <w:abstractNumId w:val="18"/>
  </w:num>
  <w:num w:numId="38">
    <w:abstractNumId w:val="25"/>
  </w:num>
  <w:num w:numId="39">
    <w:abstractNumId w:val="30"/>
  </w:num>
  <w:num w:numId="40">
    <w:abstractNumId w:val="7"/>
  </w:num>
  <w:num w:numId="41">
    <w:abstractNumId w:val="29"/>
  </w:num>
  <w:num w:numId="42">
    <w:abstractNumId w:val="15"/>
  </w:num>
  <w:num w:numId="43">
    <w:abstractNumId w:val="0"/>
  </w:num>
  <w:num w:numId="44">
    <w:abstractNumId w:val="40"/>
  </w:num>
  <w:num w:numId="45">
    <w:abstractNumId w:val="4"/>
  </w:num>
  <w:num w:numId="46">
    <w:abstractNumId w:val="38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9"/>
    <w:rsid w:val="0000463A"/>
    <w:rsid w:val="00005DD5"/>
    <w:rsid w:val="00017B88"/>
    <w:rsid w:val="0002036C"/>
    <w:rsid w:val="00027D05"/>
    <w:rsid w:val="00043357"/>
    <w:rsid w:val="0004406C"/>
    <w:rsid w:val="00053F95"/>
    <w:rsid w:val="00062DEC"/>
    <w:rsid w:val="000643A6"/>
    <w:rsid w:val="000715FE"/>
    <w:rsid w:val="000719EB"/>
    <w:rsid w:val="00084515"/>
    <w:rsid w:val="0008651A"/>
    <w:rsid w:val="000B0734"/>
    <w:rsid w:val="000C10F4"/>
    <w:rsid w:val="001069D1"/>
    <w:rsid w:val="00107F51"/>
    <w:rsid w:val="00121555"/>
    <w:rsid w:val="00132423"/>
    <w:rsid w:val="001442E1"/>
    <w:rsid w:val="00155BBD"/>
    <w:rsid w:val="001654DB"/>
    <w:rsid w:val="001707B7"/>
    <w:rsid w:val="001711D2"/>
    <w:rsid w:val="001735B0"/>
    <w:rsid w:val="00183117"/>
    <w:rsid w:val="001876CF"/>
    <w:rsid w:val="0019011E"/>
    <w:rsid w:val="001A0231"/>
    <w:rsid w:val="001A65D3"/>
    <w:rsid w:val="001A6EDB"/>
    <w:rsid w:val="001B624E"/>
    <w:rsid w:val="001C4946"/>
    <w:rsid w:val="001D0FAC"/>
    <w:rsid w:val="001D39FD"/>
    <w:rsid w:val="001E1BB0"/>
    <w:rsid w:val="001E1FA1"/>
    <w:rsid w:val="001E23AF"/>
    <w:rsid w:val="001E55B8"/>
    <w:rsid w:val="001F2D82"/>
    <w:rsid w:val="001F757B"/>
    <w:rsid w:val="00214481"/>
    <w:rsid w:val="0023719F"/>
    <w:rsid w:val="00241607"/>
    <w:rsid w:val="00245482"/>
    <w:rsid w:val="00250009"/>
    <w:rsid w:val="0025424F"/>
    <w:rsid w:val="00272FB7"/>
    <w:rsid w:val="0027769B"/>
    <w:rsid w:val="002776CC"/>
    <w:rsid w:val="00285408"/>
    <w:rsid w:val="00292536"/>
    <w:rsid w:val="0029392D"/>
    <w:rsid w:val="002A1677"/>
    <w:rsid w:val="002A7ABC"/>
    <w:rsid w:val="002B1851"/>
    <w:rsid w:val="002B64BC"/>
    <w:rsid w:val="002C484C"/>
    <w:rsid w:val="002C4A24"/>
    <w:rsid w:val="002E103A"/>
    <w:rsid w:val="002E22FD"/>
    <w:rsid w:val="002F1F7B"/>
    <w:rsid w:val="002F5B4E"/>
    <w:rsid w:val="002F7D4A"/>
    <w:rsid w:val="003012D2"/>
    <w:rsid w:val="00303C89"/>
    <w:rsid w:val="003245E3"/>
    <w:rsid w:val="003250F3"/>
    <w:rsid w:val="00342F05"/>
    <w:rsid w:val="00345378"/>
    <w:rsid w:val="00352594"/>
    <w:rsid w:val="003561B7"/>
    <w:rsid w:val="003674ED"/>
    <w:rsid w:val="0037223F"/>
    <w:rsid w:val="00391ACC"/>
    <w:rsid w:val="00391D73"/>
    <w:rsid w:val="00393B1E"/>
    <w:rsid w:val="00397DCB"/>
    <w:rsid w:val="003B42E4"/>
    <w:rsid w:val="003C0154"/>
    <w:rsid w:val="003C5D13"/>
    <w:rsid w:val="003D1D8A"/>
    <w:rsid w:val="003D5741"/>
    <w:rsid w:val="003D6E40"/>
    <w:rsid w:val="003E2313"/>
    <w:rsid w:val="003E40F9"/>
    <w:rsid w:val="003E599B"/>
    <w:rsid w:val="003F13E1"/>
    <w:rsid w:val="003F2FD2"/>
    <w:rsid w:val="003F7A35"/>
    <w:rsid w:val="00402050"/>
    <w:rsid w:val="0041096C"/>
    <w:rsid w:val="00420714"/>
    <w:rsid w:val="00420EEF"/>
    <w:rsid w:val="00423475"/>
    <w:rsid w:val="0043364E"/>
    <w:rsid w:val="00440873"/>
    <w:rsid w:val="00441FFA"/>
    <w:rsid w:val="0045564F"/>
    <w:rsid w:val="00471DDA"/>
    <w:rsid w:val="004942DD"/>
    <w:rsid w:val="004B155E"/>
    <w:rsid w:val="004B75F1"/>
    <w:rsid w:val="004D4254"/>
    <w:rsid w:val="004D4F98"/>
    <w:rsid w:val="004E3691"/>
    <w:rsid w:val="004F134F"/>
    <w:rsid w:val="00515F55"/>
    <w:rsid w:val="0052699F"/>
    <w:rsid w:val="005362AB"/>
    <w:rsid w:val="00537570"/>
    <w:rsid w:val="00543418"/>
    <w:rsid w:val="00545517"/>
    <w:rsid w:val="005463F9"/>
    <w:rsid w:val="00550599"/>
    <w:rsid w:val="00552B21"/>
    <w:rsid w:val="005660BE"/>
    <w:rsid w:val="005673BC"/>
    <w:rsid w:val="00576308"/>
    <w:rsid w:val="00576EB0"/>
    <w:rsid w:val="00580E19"/>
    <w:rsid w:val="00590B72"/>
    <w:rsid w:val="005928F0"/>
    <w:rsid w:val="00594A85"/>
    <w:rsid w:val="005A08B7"/>
    <w:rsid w:val="005A3726"/>
    <w:rsid w:val="005A5BFA"/>
    <w:rsid w:val="005B0C3A"/>
    <w:rsid w:val="005B3214"/>
    <w:rsid w:val="005B54FB"/>
    <w:rsid w:val="005D2B36"/>
    <w:rsid w:val="005D79E3"/>
    <w:rsid w:val="005F236E"/>
    <w:rsid w:val="005F23DF"/>
    <w:rsid w:val="005F7656"/>
    <w:rsid w:val="006066FE"/>
    <w:rsid w:val="006127D7"/>
    <w:rsid w:val="006213CD"/>
    <w:rsid w:val="00625F55"/>
    <w:rsid w:val="00630C3B"/>
    <w:rsid w:val="00632B38"/>
    <w:rsid w:val="006338BC"/>
    <w:rsid w:val="00642C69"/>
    <w:rsid w:val="006443A4"/>
    <w:rsid w:val="00674E1A"/>
    <w:rsid w:val="006756E5"/>
    <w:rsid w:val="0068678E"/>
    <w:rsid w:val="00690B35"/>
    <w:rsid w:val="0069334B"/>
    <w:rsid w:val="0069351F"/>
    <w:rsid w:val="00693FF0"/>
    <w:rsid w:val="00696F2B"/>
    <w:rsid w:val="006A53CB"/>
    <w:rsid w:val="006A58E4"/>
    <w:rsid w:val="006A63FA"/>
    <w:rsid w:val="006B5C89"/>
    <w:rsid w:val="006B6CF9"/>
    <w:rsid w:val="006D0C77"/>
    <w:rsid w:val="006E2384"/>
    <w:rsid w:val="006E2641"/>
    <w:rsid w:val="00713187"/>
    <w:rsid w:val="00720A8D"/>
    <w:rsid w:val="00724143"/>
    <w:rsid w:val="00754755"/>
    <w:rsid w:val="00760A88"/>
    <w:rsid w:val="00781169"/>
    <w:rsid w:val="00782B96"/>
    <w:rsid w:val="00783842"/>
    <w:rsid w:val="007903B1"/>
    <w:rsid w:val="007903CC"/>
    <w:rsid w:val="0079050E"/>
    <w:rsid w:val="007928BE"/>
    <w:rsid w:val="0079415A"/>
    <w:rsid w:val="00795542"/>
    <w:rsid w:val="007A5D0F"/>
    <w:rsid w:val="007C2955"/>
    <w:rsid w:val="007C34C2"/>
    <w:rsid w:val="007C6A31"/>
    <w:rsid w:val="007D2A19"/>
    <w:rsid w:val="007D498C"/>
    <w:rsid w:val="007F17C6"/>
    <w:rsid w:val="007F586D"/>
    <w:rsid w:val="00803F70"/>
    <w:rsid w:val="0081012E"/>
    <w:rsid w:val="008135CE"/>
    <w:rsid w:val="00813834"/>
    <w:rsid w:val="00817FB8"/>
    <w:rsid w:val="0082530C"/>
    <w:rsid w:val="0083058A"/>
    <w:rsid w:val="00840F93"/>
    <w:rsid w:val="00854002"/>
    <w:rsid w:val="00867B8B"/>
    <w:rsid w:val="00871C1D"/>
    <w:rsid w:val="008859A8"/>
    <w:rsid w:val="008A0397"/>
    <w:rsid w:val="008A192D"/>
    <w:rsid w:val="008A1DF0"/>
    <w:rsid w:val="008A21F5"/>
    <w:rsid w:val="008B022E"/>
    <w:rsid w:val="008B2DDC"/>
    <w:rsid w:val="008B3A98"/>
    <w:rsid w:val="008C0843"/>
    <w:rsid w:val="008D1D3B"/>
    <w:rsid w:val="008E51AA"/>
    <w:rsid w:val="008F34DE"/>
    <w:rsid w:val="009049E1"/>
    <w:rsid w:val="009117E4"/>
    <w:rsid w:val="009264C5"/>
    <w:rsid w:val="00935CF0"/>
    <w:rsid w:val="00936AAA"/>
    <w:rsid w:val="009618E3"/>
    <w:rsid w:val="00961D30"/>
    <w:rsid w:val="009766B3"/>
    <w:rsid w:val="00976848"/>
    <w:rsid w:val="00985FF1"/>
    <w:rsid w:val="0099541D"/>
    <w:rsid w:val="009D1BE7"/>
    <w:rsid w:val="009D7537"/>
    <w:rsid w:val="009E154B"/>
    <w:rsid w:val="009E6989"/>
    <w:rsid w:val="009E6F62"/>
    <w:rsid w:val="00A01B2D"/>
    <w:rsid w:val="00A215F4"/>
    <w:rsid w:val="00A21D35"/>
    <w:rsid w:val="00A2524A"/>
    <w:rsid w:val="00A26168"/>
    <w:rsid w:val="00A627E6"/>
    <w:rsid w:val="00A76ABC"/>
    <w:rsid w:val="00A801F5"/>
    <w:rsid w:val="00AA3646"/>
    <w:rsid w:val="00AB615F"/>
    <w:rsid w:val="00AC4662"/>
    <w:rsid w:val="00AD6E4E"/>
    <w:rsid w:val="00AE0770"/>
    <w:rsid w:val="00AE1D0B"/>
    <w:rsid w:val="00AE3B1B"/>
    <w:rsid w:val="00AE6830"/>
    <w:rsid w:val="00AF1D97"/>
    <w:rsid w:val="00B067CA"/>
    <w:rsid w:val="00B15196"/>
    <w:rsid w:val="00B21621"/>
    <w:rsid w:val="00B34864"/>
    <w:rsid w:val="00B34AFB"/>
    <w:rsid w:val="00B605A6"/>
    <w:rsid w:val="00B62928"/>
    <w:rsid w:val="00B7039C"/>
    <w:rsid w:val="00B8076D"/>
    <w:rsid w:val="00B86440"/>
    <w:rsid w:val="00B87A00"/>
    <w:rsid w:val="00B9279D"/>
    <w:rsid w:val="00B9689C"/>
    <w:rsid w:val="00BA013E"/>
    <w:rsid w:val="00BA2112"/>
    <w:rsid w:val="00BB57A8"/>
    <w:rsid w:val="00BC0975"/>
    <w:rsid w:val="00BE3AE4"/>
    <w:rsid w:val="00BE4CB8"/>
    <w:rsid w:val="00BF075C"/>
    <w:rsid w:val="00BF23AF"/>
    <w:rsid w:val="00BF389C"/>
    <w:rsid w:val="00C0094C"/>
    <w:rsid w:val="00C204DD"/>
    <w:rsid w:val="00C330BF"/>
    <w:rsid w:val="00C33BC8"/>
    <w:rsid w:val="00C478B3"/>
    <w:rsid w:val="00C47B9A"/>
    <w:rsid w:val="00C54169"/>
    <w:rsid w:val="00C6075A"/>
    <w:rsid w:val="00C6780F"/>
    <w:rsid w:val="00C82914"/>
    <w:rsid w:val="00C84D6A"/>
    <w:rsid w:val="00C92A6B"/>
    <w:rsid w:val="00C948F0"/>
    <w:rsid w:val="00C969A4"/>
    <w:rsid w:val="00CA5EAD"/>
    <w:rsid w:val="00CA69BA"/>
    <w:rsid w:val="00CB04E6"/>
    <w:rsid w:val="00CC0C2A"/>
    <w:rsid w:val="00CC2DA6"/>
    <w:rsid w:val="00CC52CE"/>
    <w:rsid w:val="00CD4842"/>
    <w:rsid w:val="00CF10C3"/>
    <w:rsid w:val="00CF2834"/>
    <w:rsid w:val="00CF3793"/>
    <w:rsid w:val="00CF5065"/>
    <w:rsid w:val="00CF68A6"/>
    <w:rsid w:val="00D11215"/>
    <w:rsid w:val="00D26179"/>
    <w:rsid w:val="00D3505C"/>
    <w:rsid w:val="00D36345"/>
    <w:rsid w:val="00D4491C"/>
    <w:rsid w:val="00D46A0D"/>
    <w:rsid w:val="00D46B8B"/>
    <w:rsid w:val="00D51F1F"/>
    <w:rsid w:val="00D53344"/>
    <w:rsid w:val="00D54149"/>
    <w:rsid w:val="00D5542A"/>
    <w:rsid w:val="00D57707"/>
    <w:rsid w:val="00D61EA2"/>
    <w:rsid w:val="00D62057"/>
    <w:rsid w:val="00D6268E"/>
    <w:rsid w:val="00D63ED4"/>
    <w:rsid w:val="00D65782"/>
    <w:rsid w:val="00D67787"/>
    <w:rsid w:val="00D921AB"/>
    <w:rsid w:val="00DA0089"/>
    <w:rsid w:val="00DC780C"/>
    <w:rsid w:val="00DE7DD6"/>
    <w:rsid w:val="00E044C3"/>
    <w:rsid w:val="00E149F9"/>
    <w:rsid w:val="00E16007"/>
    <w:rsid w:val="00E310D1"/>
    <w:rsid w:val="00E556FB"/>
    <w:rsid w:val="00E64938"/>
    <w:rsid w:val="00E667AB"/>
    <w:rsid w:val="00E75867"/>
    <w:rsid w:val="00E76910"/>
    <w:rsid w:val="00E77750"/>
    <w:rsid w:val="00E8094C"/>
    <w:rsid w:val="00E827B6"/>
    <w:rsid w:val="00E83305"/>
    <w:rsid w:val="00E84159"/>
    <w:rsid w:val="00E84AB0"/>
    <w:rsid w:val="00EA3499"/>
    <w:rsid w:val="00EC3B3D"/>
    <w:rsid w:val="00EC4470"/>
    <w:rsid w:val="00EE183E"/>
    <w:rsid w:val="00EF05F7"/>
    <w:rsid w:val="00EF257C"/>
    <w:rsid w:val="00EF51F2"/>
    <w:rsid w:val="00F01D62"/>
    <w:rsid w:val="00F05ED9"/>
    <w:rsid w:val="00F244E1"/>
    <w:rsid w:val="00F2632C"/>
    <w:rsid w:val="00F341B6"/>
    <w:rsid w:val="00F35F85"/>
    <w:rsid w:val="00F42B3D"/>
    <w:rsid w:val="00F657E2"/>
    <w:rsid w:val="00F66F8E"/>
    <w:rsid w:val="00F831D4"/>
    <w:rsid w:val="00F838AA"/>
    <w:rsid w:val="00F84FC5"/>
    <w:rsid w:val="00F85D34"/>
    <w:rsid w:val="00F969D0"/>
    <w:rsid w:val="00FA4EB0"/>
    <w:rsid w:val="00FB0F5C"/>
    <w:rsid w:val="00FB5752"/>
    <w:rsid w:val="00FB5BE1"/>
    <w:rsid w:val="00FC2C60"/>
    <w:rsid w:val="00FC5946"/>
    <w:rsid w:val="00FF23FC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1B9B"/>
  <w15:chartTrackingRefBased/>
  <w15:docId w15:val="{868930B3-56EE-4B1C-8291-0C0D8C71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6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6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6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5F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160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6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61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2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1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26179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625F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0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A88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4B155E"/>
    <w:rPr>
      <w:i/>
      <w:iCs/>
    </w:rPr>
  </w:style>
  <w:style w:type="paragraph" w:styleId="a9">
    <w:name w:val="No Spacing"/>
    <w:basedOn w:val="a"/>
    <w:uiPriority w:val="1"/>
    <w:qFormat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4B155E"/>
  </w:style>
  <w:style w:type="paragraph" w:customStyle="1" w:styleId="accent">
    <w:name w:val="accent"/>
    <w:basedOn w:val="a"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17B88"/>
    <w:rPr>
      <w:b/>
      <w:bCs/>
    </w:rPr>
  </w:style>
  <w:style w:type="paragraph" w:customStyle="1" w:styleId="xl73">
    <w:name w:val="xl73"/>
    <w:basedOn w:val="a"/>
    <w:rsid w:val="001B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1B624E"/>
  </w:style>
  <w:style w:type="character" w:customStyle="1" w:styleId="200">
    <w:name w:val="20"/>
    <w:basedOn w:val="a0"/>
    <w:rsid w:val="005673BC"/>
  </w:style>
  <w:style w:type="paragraph" w:customStyle="1" w:styleId="mb12">
    <w:name w:val="mb12"/>
    <w:basedOn w:val="a"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67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5673BC"/>
  </w:style>
  <w:style w:type="paragraph" w:customStyle="1" w:styleId="photodescription">
    <w:name w:val="photodescription"/>
    <w:basedOn w:val="a"/>
    <w:rsid w:val="003F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21D35"/>
  </w:style>
  <w:style w:type="character" w:customStyle="1" w:styleId="51">
    <w:name w:val="5"/>
    <w:basedOn w:val="a0"/>
    <w:rsid w:val="003F7A35"/>
  </w:style>
  <w:style w:type="paragraph" w:customStyle="1" w:styleId="italicgrey">
    <w:name w:val="italicgrey"/>
    <w:basedOn w:val="a"/>
    <w:rsid w:val="0079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F0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F01D62"/>
  </w:style>
  <w:style w:type="character" w:customStyle="1" w:styleId="capblue">
    <w:name w:val="capblue"/>
    <w:basedOn w:val="a0"/>
    <w:rsid w:val="002776CC"/>
  </w:style>
  <w:style w:type="paragraph" w:customStyle="1" w:styleId="consplusnormal">
    <w:name w:val="consplusnormal"/>
    <w:basedOn w:val="a"/>
    <w:rsid w:val="0000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00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D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CA69BA"/>
  </w:style>
  <w:style w:type="paragraph" w:customStyle="1" w:styleId="xl74">
    <w:name w:val="xl74"/>
    <w:basedOn w:val="a"/>
    <w:rsid w:val="009E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91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E827B6"/>
  </w:style>
  <w:style w:type="character" w:customStyle="1" w:styleId="small">
    <w:name w:val="small"/>
    <w:basedOn w:val="a0"/>
    <w:rsid w:val="00543418"/>
  </w:style>
  <w:style w:type="character" w:customStyle="1" w:styleId="b-share-btnwrap">
    <w:name w:val="b-share-btnwrap"/>
    <w:basedOn w:val="a0"/>
    <w:rsid w:val="001735B0"/>
  </w:style>
  <w:style w:type="character" w:customStyle="1" w:styleId="updated">
    <w:name w:val="updated"/>
    <w:basedOn w:val="a0"/>
    <w:rsid w:val="00F85D34"/>
  </w:style>
  <w:style w:type="paragraph" w:styleId="ab">
    <w:name w:val="Body Text"/>
    <w:basedOn w:val="a"/>
    <w:link w:val="ac"/>
    <w:uiPriority w:val="99"/>
    <w:semiHidden/>
    <w:unhideWhenUsed/>
    <w:rsid w:val="0004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043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782B96"/>
  </w:style>
  <w:style w:type="character" w:customStyle="1" w:styleId="hasvideolayoutnew">
    <w:name w:val="hasvideolayoutnew"/>
    <w:basedOn w:val="a0"/>
    <w:rsid w:val="00782B96"/>
  </w:style>
  <w:style w:type="paragraph" w:customStyle="1" w:styleId="newsanons">
    <w:name w:val="newsanons"/>
    <w:basedOn w:val="a"/>
    <w:rsid w:val="00A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AE3B1B"/>
  </w:style>
  <w:style w:type="character" w:customStyle="1" w:styleId="a20">
    <w:name w:val="a2"/>
    <w:basedOn w:val="a0"/>
    <w:rsid w:val="001E1FA1"/>
  </w:style>
  <w:style w:type="paragraph" w:customStyle="1" w:styleId="210">
    <w:name w:val="21"/>
    <w:basedOn w:val="a"/>
    <w:rsid w:val="001E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82530C"/>
  </w:style>
  <w:style w:type="character" w:customStyle="1" w:styleId="br">
    <w:name w:val="br"/>
    <w:basedOn w:val="a0"/>
    <w:rsid w:val="009D1BE7"/>
  </w:style>
  <w:style w:type="paragraph" w:styleId="HTML">
    <w:name w:val="HTML Preformatted"/>
    <w:basedOn w:val="a"/>
    <w:link w:val="HTML0"/>
    <w:uiPriority w:val="99"/>
    <w:semiHidden/>
    <w:unhideWhenUsed/>
    <w:rsid w:val="009D1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B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83058A"/>
  </w:style>
  <w:style w:type="character" w:customStyle="1" w:styleId="32">
    <w:name w:val="3"/>
    <w:basedOn w:val="a0"/>
    <w:rsid w:val="00F831D4"/>
  </w:style>
  <w:style w:type="character" w:customStyle="1" w:styleId="s1">
    <w:name w:val="s1"/>
    <w:basedOn w:val="a0"/>
    <w:rsid w:val="00F831D4"/>
  </w:style>
  <w:style w:type="paragraph" w:customStyle="1" w:styleId="a50">
    <w:name w:val="a5"/>
    <w:basedOn w:val="a"/>
    <w:rsid w:val="00C2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28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D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2C484C"/>
  </w:style>
  <w:style w:type="paragraph" w:customStyle="1" w:styleId="b-articleparagraph">
    <w:name w:val="b-articleparagraph"/>
    <w:basedOn w:val="a"/>
    <w:rsid w:val="008F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308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72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278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308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1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1489130519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6980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9857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9976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151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445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17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598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05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170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707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single" w:sz="6" w:space="0" w:color="EEEEEE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48628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9949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563060191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5940386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90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5526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  <w:div w:id="1488474098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920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667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015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506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08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269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2487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</w:divsChild>
        </w:div>
      </w:divsChild>
    </w:div>
    <w:div w:id="127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257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41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98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24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40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593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681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1938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5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7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04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780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2572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1802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5879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  <w:div w:id="1272513900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815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2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955686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8589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089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879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13">
              <w:marLeft w:val="0"/>
              <w:marRight w:val="0"/>
              <w:marTop w:val="0"/>
              <w:marBottom w:val="0"/>
              <w:divBdr>
                <w:top w:val="single" w:sz="8" w:space="9" w:color="A7A5A5"/>
                <w:left w:val="none" w:sz="0" w:space="0" w:color="auto"/>
                <w:bottom w:val="single" w:sz="8" w:space="9" w:color="A7A5A5"/>
                <w:right w:val="none" w:sz="0" w:space="0" w:color="auto"/>
              </w:divBdr>
            </w:div>
          </w:divsChild>
        </w:div>
      </w:divsChild>
    </w:div>
    <w:div w:id="1884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998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07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2011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6487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1194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</w:divsChild>
        </w:div>
      </w:divsChild>
    </w:div>
    <w:div w:id="2070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94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82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852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2102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mersant.ru/doc/8738562?utm_source=yxnews&amp;utm_medium=desktop&amp;utm_referrer=https%3A%2F%2Fdzen.ru%2Fnews%2Fstory%2F789fed3c-1caf-5f49-812b-998032a0c819" TargetMode="External"/><Relationship Id="rId13" Type="http://schemas.openxmlformats.org/officeDocument/2006/relationships/hyperlink" Target="https://infoline.spb.ru/shop/periodicheskie-obzory/page.php?ID=174465" TargetMode="External"/><Relationship Id="rId3" Type="http://schemas.openxmlformats.org/officeDocument/2006/relationships/styles" Target="styles.xml"/><Relationship Id="rId7" Type="http://schemas.openxmlformats.org/officeDocument/2006/relationships/hyperlink" Target="https://gazeta.spb.ru/2659404-udastsya-li-proizvoditelyam-alkogolya-pereubedit-zumerov-krasivymi-intervyu" TargetMode="External"/><Relationship Id="rId12" Type="http://schemas.openxmlformats.org/officeDocument/2006/relationships/hyperlink" Target="https://dzen.ru/away?to=https%3A%2F%2Fria.ru%2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sia.ru/?section=484&amp;action=show_news&amp;id=16828675&amp;utm_source=yxnews&amp;utm_medium=desktop&amp;utm_referrer=https%3A%2F%2Fdzen.ru%2Fnews%2Fstory%2F2bcde695-7f3a-5759-931f-09d5e410129e" TargetMode="External"/><Relationship Id="rId11" Type="http://schemas.openxmlformats.org/officeDocument/2006/relationships/hyperlink" Target="https://ulan.mk.ru/economics/2026/06/08/mironov-polovina-rossiyan-zhivyot-menee-chem-na-45-tysyach-rubley-v-mesyac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kommersant.ru/doc/85118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vpressa.ru/economy/article/519560/?hta=1" TargetMode="External"/><Relationship Id="rId14" Type="http://schemas.openxmlformats.org/officeDocument/2006/relationships/hyperlink" Target="https://www.cifrra.info/articles/332/36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5399E-24BF-4879-97D6-C56076A19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6047</Words>
  <Characters>34474</Characters>
  <Application>Microsoft Office Word</Application>
  <DocSecurity>0</DocSecurity>
  <Lines>287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«ЦИФРРА»: «С Днем системы ЕГАИС в российской рознице – 10 лет успешной работы!… </vt:lpstr>
    </vt:vector>
  </TitlesOfParts>
  <Company>SPecialiST RePack</Company>
  <LinksUpToDate>false</LinksUpToDate>
  <CharactersWithSpaces>40441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2026-07-03T09:52:00Z</dcterms:created>
  <dcterms:modified xsi:type="dcterms:W3CDTF">2026-07-03T09:52:00Z</dcterms:modified>
</cp:coreProperties>
</file>