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44DA2" w14:textId="77777777" w:rsidR="002C78BF" w:rsidRPr="002C78BF" w:rsidRDefault="002C78BF" w:rsidP="00CB0545">
      <w:pPr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Times New Roman"/>
          <w:b/>
          <w:bCs/>
          <w:caps/>
          <w:color w:val="333333"/>
          <w:spacing w:val="15"/>
          <w:sz w:val="36"/>
          <w:szCs w:val="36"/>
          <w:lang w:eastAsia="ru-RU"/>
        </w:rPr>
      </w:pPr>
      <w:r w:rsidRPr="002C78BF">
        <w:rPr>
          <w:rFonts w:ascii="inherit" w:eastAsia="Times New Roman" w:hAnsi="inherit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«ЦИФРРА»: «Потребление вина и рыбы в России падает одновременно</w:t>
      </w:r>
      <w:proofErr w:type="gramStart"/>
      <w:r w:rsidRPr="002C78BF">
        <w:rPr>
          <w:rFonts w:ascii="inherit" w:eastAsia="Times New Roman" w:hAnsi="inherit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))…</w:t>
      </w:r>
      <w:proofErr w:type="gramEnd"/>
      <w:r w:rsidRPr="002C78BF">
        <w:rPr>
          <w:rFonts w:ascii="inherit" w:eastAsia="Times New Roman" w:hAnsi="inherit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 » (заметки дежурного по алкогольному рынку).</w:t>
      </w:r>
    </w:p>
    <w:p w14:paraId="71C21B70" w14:textId="77777777" w:rsidR="00CB0545" w:rsidRDefault="00CB0545" w:rsidP="002C78B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65C2358" w14:textId="77777777" w:rsidR="002C78BF" w:rsidRPr="002C78BF" w:rsidRDefault="002C78BF" w:rsidP="002C78B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оценки нашего текущего местоположения (или, как теперь модно говорить, локации)))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))  на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начало августа  2026 года – сводная таблица  производства и продаж в магазинах в старых регионах России в январе – июле 2025- 2026гг. Для лобового анализа)))</w:t>
      </w:r>
    </w:p>
    <w:p w14:paraId="47C4D6D6" w14:textId="77777777" w:rsidR="002C78BF" w:rsidRPr="002C78BF" w:rsidRDefault="002C78BF" w:rsidP="002C78B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Ощутимый  спад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производства (если забыть про  бодрое перепроизводство в 2025).   Производство всей винодельческой продукции (виноградной, 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плодовой  с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сидрами и </w:t>
      </w:r>
      <w:proofErr w:type="spell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пуаре</w:t>
      </w:r>
      <w:proofErr w:type="spell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  рухнуло на (-8,3%  или -3,1 млн дал). Это в пределах (-5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%)  можно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назвать снижением, а 8% уже обвал...</w:t>
      </w:r>
    </w:p>
    <w:p w14:paraId="6572B0EC" w14:textId="77777777" w:rsidR="002C78BF" w:rsidRPr="002C78BF" w:rsidRDefault="002C78BF" w:rsidP="002C78B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Розница всей винодельческой продукции в старых регионах- (-0,65% или -0,34 млн дал).</w:t>
      </w:r>
    </w:p>
    <w:p w14:paraId="7BFA3E20" w14:textId="77777777" w:rsidR="002C78BF" w:rsidRPr="002C78BF" w:rsidRDefault="002C78BF" w:rsidP="002C78B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Виноградная винодельческая продукция- производство 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(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-11,25% или -3,4 млн дал).  Розница этой продукции 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(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-2,3%  или – 1,04 млн дал).</w:t>
      </w:r>
    </w:p>
    <w:p w14:paraId="4A2E3D26" w14:textId="77777777" w:rsidR="002C78BF" w:rsidRPr="002C78BF" w:rsidRDefault="002C78BF" w:rsidP="002C78B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Вино 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 производство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(-11,3% или -2,36 млн дал). Розница – (-3,6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%  или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-1,16 млн дал; снижение продаж российского вина около -5%).</w:t>
      </w:r>
    </w:p>
    <w:p w14:paraId="6AECA774" w14:textId="77777777" w:rsidR="002C78BF" w:rsidRPr="002C78BF" w:rsidRDefault="002C78BF" w:rsidP="002C78B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Игристые 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 производство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(-9% или -0,78 млн дал)...  Розница – (+1,66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%  или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+0,19 млн дал).</w:t>
      </w:r>
    </w:p>
    <w:p w14:paraId="13E10661" w14:textId="77777777" w:rsidR="002C78BF" w:rsidRPr="002C78BF" w:rsidRDefault="002C78BF" w:rsidP="002C78B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Плодовая 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продукция  с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учетом сидров, </w:t>
      </w:r>
      <w:proofErr w:type="spell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пуаре</w:t>
      </w:r>
      <w:proofErr w:type="spell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производство -  (+4,94%  или +0,36 млн дал). Вроде бы прирост сидров обеспечивают бывшие </w:t>
      </w:r>
      <w:proofErr w:type="spell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ГВНы</w:t>
      </w:r>
      <w:proofErr w:type="spell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бывшие пивные напитки)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))   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Розница – (+10,34%  или +0,7 млн дал).</w:t>
      </w:r>
    </w:p>
    <w:p w14:paraId="3ABE66D2" w14:textId="77777777" w:rsidR="002C78BF" w:rsidRPr="002C78BF" w:rsidRDefault="002C78BF" w:rsidP="002C78B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Плодовая продукция без сидров – - 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производство  -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(-34,6%  или -0,3 млн дал).  Розница – (-36,8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%  или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-0,6 млн дал).</w:t>
      </w:r>
    </w:p>
    <w:p w14:paraId="357B46E1" w14:textId="77777777" w:rsidR="002C78BF" w:rsidRPr="002C78BF" w:rsidRDefault="002C78BF" w:rsidP="002C78B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Сидры – самые большие молодцы! 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Производство  (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+11,3%);  розница (+26%). Сегмент сидров 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гостеприимно  распахнул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двери для сидров «</w:t>
      </w:r>
      <w:proofErr w:type="spell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сантостефано</w:t>
      </w:r>
      <w:proofErr w:type="spell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(бывших </w:t>
      </w:r>
      <w:proofErr w:type="spell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гвнов</w:t>
      </w:r>
      <w:proofErr w:type="spell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бывщих</w:t>
      </w:r>
      <w:proofErr w:type="spell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пивных напитков и т.д.).</w:t>
      </w:r>
    </w:p>
    <w:p w14:paraId="555AEF3E" w14:textId="77777777" w:rsidR="002C78BF" w:rsidRPr="002C78BF" w:rsidRDefault="002C78BF" w:rsidP="002C78B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Обидная ситуация для 7-го года великой винной реформы...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6"/>
        <w:gridCol w:w="1559"/>
        <w:gridCol w:w="1534"/>
        <w:gridCol w:w="1295"/>
        <w:gridCol w:w="1434"/>
        <w:gridCol w:w="336"/>
        <w:gridCol w:w="1484"/>
        <w:gridCol w:w="1584"/>
        <w:gridCol w:w="1471"/>
        <w:gridCol w:w="1421"/>
      </w:tblGrid>
      <w:tr w:rsidR="002C78BF" w:rsidRPr="002C78BF" w14:paraId="025018D3" w14:textId="77777777" w:rsidTr="00CB0545">
        <w:trPr>
          <w:trHeight w:val="255"/>
        </w:trPr>
        <w:tc>
          <w:tcPr>
            <w:tcW w:w="113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8FEA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  <w:r w:rsidRPr="002C78BF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Сводная таблица производства и продаж в магазинах в старых регионах в </w:t>
            </w:r>
            <w:proofErr w:type="spellStart"/>
            <w:r w:rsidRPr="002C78BF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2C78BF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– июле 2025 – 2026гг; ЕГАИС, Россия, тыс. дал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D4FE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F8D49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C1C1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ЯИ26к25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E476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ЯИ26к25</w:t>
            </w:r>
          </w:p>
        </w:tc>
        <w:tc>
          <w:tcPr>
            <w:tcW w:w="1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69C0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C8F50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5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2B09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CE04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ЯИ26к25</w:t>
            </w:r>
          </w:p>
        </w:tc>
        <w:tc>
          <w:tcPr>
            <w:tcW w:w="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5E64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ЯИ26к25</w:t>
            </w:r>
          </w:p>
        </w:tc>
      </w:tr>
      <w:tr w:rsidR="002C78BF" w:rsidRPr="002C78BF" w14:paraId="778EE389" w14:textId="77777777" w:rsidTr="00CB0545">
        <w:trPr>
          <w:trHeight w:val="564"/>
        </w:trPr>
        <w:tc>
          <w:tcPr>
            <w:tcW w:w="11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500C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B15D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1407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2853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CADF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дал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A1480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1487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4FE0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135DE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C66C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дал</w:t>
            </w:r>
          </w:p>
        </w:tc>
      </w:tr>
      <w:tr w:rsidR="002C78BF" w:rsidRPr="002C78BF" w14:paraId="21FCFCE6" w14:textId="77777777" w:rsidTr="00CB0545">
        <w:trPr>
          <w:trHeight w:val="288"/>
        </w:trPr>
        <w:tc>
          <w:tcPr>
            <w:tcW w:w="11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BEE7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904A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4734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83BBE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8E21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61559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DC960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3641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старые рег.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43FF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5DC3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C78BF" w:rsidRPr="002C78BF" w14:paraId="6B1A2BAC" w14:textId="77777777" w:rsidTr="00CB0545">
        <w:trPr>
          <w:trHeight w:val="276"/>
        </w:trPr>
        <w:tc>
          <w:tcPr>
            <w:tcW w:w="11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EC6C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C246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ПРОИЗВОДСТВО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E073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6E4F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ПРОДАЖИ В </w:t>
            </w:r>
            <w:proofErr w:type="gramStart"/>
            <w:r w:rsidRPr="002C78B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МАГАЗИНАХ  в</w:t>
            </w:r>
            <w:proofErr w:type="gramEnd"/>
            <w:r w:rsidRPr="002C78B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старых регионах</w:t>
            </w:r>
          </w:p>
        </w:tc>
      </w:tr>
      <w:tr w:rsidR="002C78BF" w:rsidRPr="002C78BF" w14:paraId="4E3A5E1F" w14:textId="77777777" w:rsidTr="00CB0545">
        <w:trPr>
          <w:trHeight w:val="276"/>
        </w:trPr>
        <w:tc>
          <w:tcPr>
            <w:tcW w:w="11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A46D0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Винодельческая продукция (всего)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B97F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37229,84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1C8F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34142,20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80E6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91,71%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CD7A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-3087,64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962B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D639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51964,94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298E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51627,91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FE7B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99,35%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8907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-337,03</w:t>
            </w:r>
          </w:p>
        </w:tc>
      </w:tr>
      <w:tr w:rsidR="002C78BF" w:rsidRPr="002C78BF" w14:paraId="526B9976" w14:textId="77777777" w:rsidTr="00CB0545">
        <w:trPr>
          <w:trHeight w:val="276"/>
        </w:trPr>
        <w:tc>
          <w:tcPr>
            <w:tcW w:w="11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9BD0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49ED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F536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FB5C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DEDA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2453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6B90F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6390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5E34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D2E0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C78BF" w:rsidRPr="002C78BF" w14:paraId="34412299" w14:textId="77777777" w:rsidTr="00CB0545">
        <w:trPr>
          <w:trHeight w:val="276"/>
        </w:trPr>
        <w:tc>
          <w:tcPr>
            <w:tcW w:w="11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B125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Виноградная винодельческая </w:t>
            </w:r>
            <w:proofErr w:type="gramStart"/>
            <w:r w:rsidRPr="002C78BF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продукция  (</w:t>
            </w:r>
            <w:proofErr w:type="gramEnd"/>
            <w:r w:rsidRPr="002C78BF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всего)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A8E1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30432,41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9A19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27008,86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9995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88,75%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B826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-3423,55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5B34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C238E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45162,29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CDA39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44122,03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C9C2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97,70%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FE0D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-1040,26</w:t>
            </w:r>
          </w:p>
        </w:tc>
      </w:tr>
      <w:tr w:rsidR="002C78BF" w:rsidRPr="002C78BF" w14:paraId="4EF9FE7D" w14:textId="77777777" w:rsidTr="00CB0545">
        <w:trPr>
          <w:trHeight w:val="255"/>
        </w:trPr>
        <w:tc>
          <w:tcPr>
            <w:tcW w:w="11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90B8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Вина игристые (шампанские)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CA3A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8704,04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FBE9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7928,87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FC78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91,09%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56420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-775,17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EE54F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FDEB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11385,14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F01B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11574,52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1CC6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101,66%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A8B9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189,38</w:t>
            </w:r>
          </w:p>
        </w:tc>
      </w:tr>
      <w:tr w:rsidR="002C78BF" w:rsidRPr="002C78BF" w14:paraId="18B71420" w14:textId="77777777" w:rsidTr="00CB0545">
        <w:trPr>
          <w:trHeight w:val="255"/>
        </w:trPr>
        <w:tc>
          <w:tcPr>
            <w:tcW w:w="11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4EB0F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виноградное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A7CA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20917,61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C390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18554,18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59EA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88,70%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390CF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-2363,43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7148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AD21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32157,95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A706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31002,92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80F0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96,41%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4EB6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-1155,03</w:t>
            </w:r>
          </w:p>
        </w:tc>
      </w:tr>
      <w:tr w:rsidR="002C78BF" w:rsidRPr="002C78BF" w14:paraId="57CBAEA6" w14:textId="77777777" w:rsidTr="00CB0545">
        <w:trPr>
          <w:trHeight w:val="255"/>
        </w:trPr>
        <w:tc>
          <w:tcPr>
            <w:tcW w:w="11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BDD5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ликерное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6A0D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749,73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5B40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479,20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8021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63,92%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4801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-270,53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2255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EEBD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673,82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A9FA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612,21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A950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90,86%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396C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-61,61</w:t>
            </w:r>
          </w:p>
        </w:tc>
      </w:tr>
      <w:tr w:rsidR="002C78BF" w:rsidRPr="002C78BF" w14:paraId="19C7D569" w14:textId="77777777" w:rsidTr="00CB0545">
        <w:trPr>
          <w:trHeight w:val="255"/>
        </w:trPr>
        <w:tc>
          <w:tcPr>
            <w:tcW w:w="11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8012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spellStart"/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без добавления этилового спирта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10FC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49,12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6501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BF25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55,07%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D38A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-22,07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3C70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6EEE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8A0F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4C7C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72,15%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1DEA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-39,47</w:t>
            </w:r>
          </w:p>
        </w:tc>
      </w:tr>
      <w:tr w:rsidR="002C78BF" w:rsidRPr="002C78BF" w14:paraId="2CAE9F80" w14:textId="77777777" w:rsidTr="00CB0545">
        <w:trPr>
          <w:trHeight w:val="255"/>
        </w:trPr>
        <w:tc>
          <w:tcPr>
            <w:tcW w:w="11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2D2B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spellStart"/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с добавлением этилового спирта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AB1D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451A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D4C6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164,23%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827D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7,65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D2DA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D7C0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803,68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C8F0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830,15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8FCD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103,29%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91F3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26,47</w:t>
            </w:r>
          </w:p>
        </w:tc>
      </w:tr>
      <w:tr w:rsidR="002C78BF" w:rsidRPr="002C78BF" w14:paraId="71284C87" w14:textId="77777777" w:rsidTr="00CB0545">
        <w:trPr>
          <w:trHeight w:val="255"/>
        </w:trPr>
        <w:tc>
          <w:tcPr>
            <w:tcW w:w="11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9BF4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BCF1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4D6C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0BBA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BDF5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3049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4BAE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1F3E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788B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3AD9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C78BF" w:rsidRPr="002C78BF" w14:paraId="4816F533" w14:textId="77777777" w:rsidTr="00CB0545">
        <w:trPr>
          <w:trHeight w:val="255"/>
        </w:trPr>
        <w:tc>
          <w:tcPr>
            <w:tcW w:w="11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CD7D9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Плодовая с учетом сидров, </w:t>
            </w:r>
            <w:proofErr w:type="spellStart"/>
            <w:r w:rsidRPr="002C78BF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15C9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6797,43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A3F5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7133,33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C935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104,94%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D6D49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335,91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66CF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E818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6802,65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C6E1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7505,88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9265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110,34%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1200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703,23</w:t>
            </w:r>
          </w:p>
        </w:tc>
      </w:tr>
      <w:tr w:rsidR="002C78BF" w:rsidRPr="002C78BF" w14:paraId="097D8150" w14:textId="77777777" w:rsidTr="00CB0545">
        <w:trPr>
          <w:trHeight w:val="255"/>
        </w:trPr>
        <w:tc>
          <w:tcPr>
            <w:tcW w:w="11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99000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Плодовая продукция (без сидра, </w:t>
            </w:r>
            <w:proofErr w:type="spellStart"/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62E1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871,48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3C76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569,61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5B57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65,36%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EE05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-301,86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1EC4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191B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1626,34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00F5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1028,08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97D9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63,21%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2A19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-598,26</w:t>
            </w:r>
          </w:p>
        </w:tc>
      </w:tr>
      <w:tr w:rsidR="002C78BF" w:rsidRPr="002C78BF" w14:paraId="56E39489" w14:textId="77777777" w:rsidTr="00CB0545">
        <w:trPr>
          <w:trHeight w:val="264"/>
        </w:trPr>
        <w:tc>
          <w:tcPr>
            <w:tcW w:w="11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685A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Сидр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2E66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5785,01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D21B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6440,53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2EA0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111,33%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80C9E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655,52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8E49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62A8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5071,32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972C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6400,00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5F77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126,20%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2834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1328,68</w:t>
            </w:r>
          </w:p>
        </w:tc>
      </w:tr>
      <w:tr w:rsidR="002C78BF" w:rsidRPr="002C78BF" w14:paraId="5596AD57" w14:textId="77777777" w:rsidTr="00CB0545">
        <w:trPr>
          <w:trHeight w:val="264"/>
        </w:trPr>
        <w:tc>
          <w:tcPr>
            <w:tcW w:w="11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61FC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Пуаре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D6D6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140,94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BFCE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123,19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167D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87,41%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9284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-17,75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AF3B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4E86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5B73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77,80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2074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74,10%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F04C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-27,19</w:t>
            </w:r>
          </w:p>
        </w:tc>
      </w:tr>
    </w:tbl>
    <w:p w14:paraId="1084D03B" w14:textId="77777777" w:rsidR="002C78BF" w:rsidRPr="002C78BF" w:rsidRDefault="002C78BF" w:rsidP="002C78B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6CA6AF5B" w14:textId="41E1FBCA" w:rsidR="002C78BF" w:rsidRPr="002C78BF" w:rsidRDefault="002C78BF" w:rsidP="002C78B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Розничные 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продажи  игристых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за 7 мес. 2026 года.   Игристые 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вина  в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январе –июле 2026  при снижении объемов производства на (-9%) к 2025 пока еще сохраняет рост розничных продаж в старых регионах к 2025 на (+1,66%). Снижение производства в 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2026  только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(-9%) является недостаточным и создаст дополнительные проблемы  в производстве   еще и в 2027 году – слишком велик запас игристых еще с 2025 года. Рост же продаж российского и импортного игристого в наших магазинах в январе – июле 2026 к 2025, конечно, приятен, но это вполне может быть рост импортных игристых...  А прирост продаж 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российских  игристых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явно создан новыми регионами...</w:t>
      </w:r>
    </w:p>
    <w:p w14:paraId="51A21F2F" w14:textId="77777777" w:rsidR="002C78BF" w:rsidRPr="002C78BF" w:rsidRDefault="002C78BF" w:rsidP="002C78B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Итак, в рамках старых регионов в январе – июле 2026 года было 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продано  11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,57 млн дал игристых. (+1,66% к 2025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  -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1,43% к 2024; +10,42% к 2023 и +28,5% к 2021). Серьезный прирост к 2023 и 2021 объясняется процессом 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замещения  игристыми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ушедших с рынка газированных винных напитков.  Хотя </w:t>
      </w:r>
      <w:proofErr w:type="spell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ГВНы</w:t>
      </w:r>
      <w:proofErr w:type="spell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еще 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присутствуют  на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рынке в виде </w:t>
      </w:r>
      <w:proofErr w:type="spell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псевдосидров</w:t>
      </w:r>
      <w:proofErr w:type="spell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т.д. в объеме нескольких млн дал. В целом рынок российских игристых уже можно 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считать  почти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стабилизированным...</w:t>
      </w:r>
    </w:p>
    <w:p w14:paraId="539321EB" w14:textId="77777777" w:rsidR="002C78BF" w:rsidRPr="002C78BF" w:rsidRDefault="002C78BF" w:rsidP="002C78B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Если учитывать продажи в новых регионах в 2026, то </w:t>
      </w:r>
      <w:proofErr w:type="spell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июль 2026 к 2025 (+3,65%), к 2024 (+0,5%), к 2023 (+12,6%), а к 2021 (+31,1%). Кому как больше нравится)))</w:t>
      </w:r>
    </w:p>
    <w:p w14:paraId="4E891806" w14:textId="77777777" w:rsidR="002C78BF" w:rsidRPr="002C78BF" w:rsidRDefault="002C78BF" w:rsidP="002C78B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Есть вероятность, что продажи 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игристого  в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магазинах   в конце года снизятся до уровня 2025 году, что вполне нормально...  А в </w:t>
      </w:r>
      <w:proofErr w:type="spell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Хореке</w:t>
      </w:r>
      <w:proofErr w:type="spell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плохо у игристых – за 1,5 года продажи там рухнули в несколько раз по официальным учетным данным)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))  Посетители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общепита перешли на лимонады)))</w:t>
      </w:r>
    </w:p>
    <w:p w14:paraId="4540C2F3" w14:textId="1585539F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5"/>
        <w:gridCol w:w="1194"/>
        <w:gridCol w:w="1217"/>
        <w:gridCol w:w="1217"/>
        <w:gridCol w:w="1217"/>
        <w:gridCol w:w="1232"/>
        <w:gridCol w:w="272"/>
        <w:gridCol w:w="1082"/>
        <w:gridCol w:w="272"/>
        <w:gridCol w:w="1049"/>
        <w:gridCol w:w="1049"/>
        <w:gridCol w:w="1049"/>
        <w:gridCol w:w="1049"/>
      </w:tblGrid>
      <w:tr w:rsidR="002C78BF" w:rsidRPr="002C78BF" w14:paraId="79A77328" w14:textId="77777777" w:rsidTr="00CB0545">
        <w:trPr>
          <w:trHeight w:val="255"/>
        </w:trPr>
        <w:tc>
          <w:tcPr>
            <w:tcW w:w="12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3BD3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05386B"/>
                <w:sz w:val="28"/>
                <w:szCs w:val="28"/>
                <w:lang w:eastAsia="ru-RU"/>
              </w:rPr>
              <w:t xml:space="preserve">Розничные </w:t>
            </w:r>
            <w:proofErr w:type="gramStart"/>
            <w:r w:rsidRPr="002C78BF">
              <w:rPr>
                <w:rFonts w:ascii="Arial" w:eastAsia="Times New Roman" w:hAnsi="Arial" w:cs="Arial"/>
                <w:b/>
                <w:bCs/>
                <w:color w:val="05386B"/>
                <w:sz w:val="28"/>
                <w:szCs w:val="28"/>
                <w:lang w:eastAsia="ru-RU"/>
              </w:rPr>
              <w:t>продажи  Игристых</w:t>
            </w:r>
            <w:proofErr w:type="gramEnd"/>
            <w:r w:rsidRPr="002C78BF">
              <w:rPr>
                <w:rFonts w:ascii="Arial" w:eastAsia="Times New Roman" w:hAnsi="Arial" w:cs="Arial"/>
                <w:b/>
                <w:bCs/>
                <w:color w:val="05386B"/>
                <w:sz w:val="28"/>
                <w:szCs w:val="28"/>
                <w:lang w:eastAsia="ru-RU"/>
              </w:rPr>
              <w:t xml:space="preserve">  в магазинах  по регионам в </w:t>
            </w:r>
            <w:proofErr w:type="spellStart"/>
            <w:r w:rsidRPr="002C78BF">
              <w:rPr>
                <w:rFonts w:ascii="Arial" w:eastAsia="Times New Roman" w:hAnsi="Arial" w:cs="Arial"/>
                <w:b/>
                <w:bCs/>
                <w:color w:val="05386B"/>
                <w:sz w:val="28"/>
                <w:szCs w:val="28"/>
                <w:lang w:eastAsia="ru-RU"/>
              </w:rPr>
              <w:t>янв</w:t>
            </w:r>
            <w:proofErr w:type="spellEnd"/>
            <w:r w:rsidRPr="002C78BF">
              <w:rPr>
                <w:rFonts w:ascii="Arial" w:eastAsia="Times New Roman" w:hAnsi="Arial" w:cs="Arial"/>
                <w:b/>
                <w:bCs/>
                <w:color w:val="05386B"/>
                <w:sz w:val="28"/>
                <w:szCs w:val="28"/>
                <w:lang w:eastAsia="ru-RU"/>
              </w:rPr>
              <w:t xml:space="preserve"> - июле 2021- 2026гг; ЕГАИС, тыс. дал.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ED81F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601BE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4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D9FC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67EC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9DBE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5F75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DECC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ЯИ26</w:t>
            </w:r>
          </w:p>
        </w:tc>
        <w:tc>
          <w:tcPr>
            <w:tcW w:w="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1DFB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0639E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ЯИ26к25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A9310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ЯИ26к24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8D7E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ЯИ26к23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EB15F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  <w:lang w:eastAsia="ru-RU"/>
              </w:rPr>
              <w:t>ЯИ26к21</w:t>
            </w:r>
          </w:p>
        </w:tc>
      </w:tr>
      <w:tr w:rsidR="002C78BF" w:rsidRPr="002C78BF" w14:paraId="14A272DF" w14:textId="77777777" w:rsidTr="00CB0545">
        <w:trPr>
          <w:trHeight w:val="552"/>
        </w:trPr>
        <w:tc>
          <w:tcPr>
            <w:tcW w:w="12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9CA1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A478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7770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D8DE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A7CC9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213FE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5E38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7376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доля </w:t>
            </w:r>
            <w:proofErr w:type="spellStart"/>
            <w:r w:rsidRPr="002C78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рег</w:t>
            </w:r>
            <w:proofErr w:type="spellEnd"/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4E6C0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50B0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5A72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A23D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DAA1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C78BF" w:rsidRPr="002C78BF" w14:paraId="46AB038C" w14:textId="77777777" w:rsidTr="00CB0545">
        <w:trPr>
          <w:trHeight w:val="300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D91EE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424C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41E3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9079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5086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FCAC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2339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1194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32C8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F49C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EF76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5A0E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A953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C78BF" w:rsidRPr="002C78BF" w14:paraId="20147FDC" w14:textId="77777777" w:rsidTr="00CB0545">
        <w:trPr>
          <w:trHeight w:val="264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3DDE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ИГРИСТЫЕ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51B7E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CA78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408DE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4D4CF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4FE7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38B3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1020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82EE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BEB4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E8FD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1CF2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5CC89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C78BF" w:rsidRPr="002C78BF" w14:paraId="1E7E5FFA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9D77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Российская Федерация (с нов. рег.)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BC11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9 004,283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AF5B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10 482,292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1DC2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11 742,002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6A59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11 385,142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C911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11 801,16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7E2E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8519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FFFD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725C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103,65%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176D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100,50%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8383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112,58%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1A5B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131,06%</w:t>
            </w:r>
          </w:p>
        </w:tc>
      </w:tr>
      <w:tr w:rsidR="002C78BF" w:rsidRPr="002C78BF" w14:paraId="790D0C64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4CA2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Российская Федерация (старые рег.)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BBC7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9 004,283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AF98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10 482,292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37C0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11 742,002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9ACB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11 385,142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3238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11 574,519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7878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62AF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98,08%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A398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E42B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101,66%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442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98,57%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B1AF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110,42%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6141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128,54%</w:t>
            </w:r>
          </w:p>
        </w:tc>
      </w:tr>
      <w:tr w:rsidR="002C78BF" w:rsidRPr="002C78BF" w14:paraId="1BCFB2B3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1635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Центральный федеральный округ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C188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3 229,592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5E7C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3 779,572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9BD5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4 256,977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1C31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4 168,225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544C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4 276,061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D86A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46DA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36,23%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F21C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F395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102,59%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78FF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100,45%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B4DD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113,14%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66A7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132,40%</w:t>
            </w:r>
          </w:p>
        </w:tc>
      </w:tr>
      <w:tr w:rsidR="002C78BF" w:rsidRPr="002C78BF" w14:paraId="277388B5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7317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Белгородская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1F4D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60,096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B3FB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77,919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908C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79,424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1BEC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1FE3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86,019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256E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D9ED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432D0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E4E0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104,27%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4FF3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108,30%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EFD0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110,40%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DC38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143,14%</w:t>
            </w:r>
          </w:p>
        </w:tc>
      </w:tr>
      <w:tr w:rsidR="002C78BF" w:rsidRPr="002C78BF" w14:paraId="2F22D27D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06019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Брянская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3587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53,331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61F6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60,033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F9F8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68,759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7506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67,324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4B49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68,425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10D00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C946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67110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C426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101,64%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BA60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99,51%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E5BF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113,98%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B471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128,30%</w:t>
            </w:r>
          </w:p>
        </w:tc>
      </w:tr>
      <w:tr w:rsidR="002C78BF" w:rsidRPr="002C78BF" w14:paraId="514AEC34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1C16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Владимирская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65F6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75,669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675A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86,393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BE72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100,979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F7D1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99,332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E9E7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103,985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3180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D664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8E82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E71B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104,68%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D3BA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102,98%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5EB5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120,36%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1CCC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137,42%</w:t>
            </w:r>
          </w:p>
        </w:tc>
      </w:tr>
      <w:tr w:rsidR="002C78BF" w:rsidRPr="002C78BF" w14:paraId="3990D29D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459E9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Воронежская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A236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134,852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BEAA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154,517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5B4C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180,242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5F5C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178,589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30DA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181,212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F1C7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359B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6B26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7E8B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101,47%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7D50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100,54%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5376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117,28%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A4E0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134,38%</w:t>
            </w:r>
          </w:p>
        </w:tc>
      </w:tr>
      <w:tr w:rsidR="002C78BF" w:rsidRPr="002C78BF" w14:paraId="77163022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CA9F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Ивановская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1A69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45,808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1200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51,954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7CF8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58,655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1D72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57,857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7839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59,693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F962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FA0B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685A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2D9A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103,17%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477C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101,77%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3787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114,90%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1340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130,31%</w:t>
            </w:r>
          </w:p>
        </w:tc>
      </w:tr>
      <w:tr w:rsidR="002C78BF" w:rsidRPr="002C78BF" w14:paraId="437CD22A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173A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Калужская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E855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75,974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E32E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83,822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26DC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96,707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B34A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93,244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0BD9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96,13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5530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EBD8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9042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0796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103,10%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D165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99,40%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FDA5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114,68%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8B67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126,53%</w:t>
            </w:r>
          </w:p>
        </w:tc>
      </w:tr>
      <w:tr w:rsidR="002C78BF" w:rsidRPr="002C78BF" w14:paraId="3D2BD691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7746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Костромская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9FA9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28,403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E9AB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31,452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32D7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36,073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4CC4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36,874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EB98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38,201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F7CA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DF70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976C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F21A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103,60%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A468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105,90%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07A7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121,46%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7F84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134,50%</w:t>
            </w:r>
          </w:p>
        </w:tc>
      </w:tr>
      <w:tr w:rsidR="002C78BF" w:rsidRPr="002C78BF" w14:paraId="62EF0391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3436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Курская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CBDC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57,057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83C9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63,007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9AF3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69,305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3D7E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69,051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F7E1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71,711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5B7F0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E3BD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A962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F10F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103,85%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B83F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103,47%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179B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113,81%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707B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125,68%</w:t>
            </w:r>
          </w:p>
        </w:tc>
      </w:tr>
      <w:tr w:rsidR="002C78BF" w:rsidRPr="002C78BF" w14:paraId="59C816A9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8AB9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Липецкая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B987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54,196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6156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60,813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0058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71,823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1089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71,987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2C4E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73,729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868B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556E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36E0E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1C10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102,42%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8629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102,65%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A5A4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121,24%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6041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136,04%</w:t>
            </w:r>
          </w:p>
        </w:tc>
      </w:tr>
      <w:tr w:rsidR="002C78BF" w:rsidRPr="002C78BF" w14:paraId="2A861E4B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A3A9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Московская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6B3F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984,121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296A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1 154,916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A0D3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1 304,068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99F3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1 258,837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DEFA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1 294,347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F980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7635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10,97%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BAA1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852B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102,82%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A696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99,25%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AB1B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112,07%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FB74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131,52%</w:t>
            </w:r>
          </w:p>
        </w:tc>
      </w:tr>
      <w:tr w:rsidR="002C78BF" w:rsidRPr="002C78BF" w14:paraId="378FF005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4E960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Орловская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A08A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43,025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BB7F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47,758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DD79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52,491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3EF8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51,632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7FE2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54,254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F0E2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E565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32A9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5944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105,08%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7700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103,36%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22BA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113,60%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0FDA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126,10%</w:t>
            </w:r>
          </w:p>
        </w:tc>
      </w:tr>
      <w:tr w:rsidR="002C78BF" w:rsidRPr="002C78BF" w14:paraId="404CD483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7CF6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Рязанская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D59B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64,856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8C35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74,029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B8B7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85,646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3504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84,525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B255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86,754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4058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5934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F758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C0C5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102,64%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13E3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101,29%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CA63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117,19%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1447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133,76%</w:t>
            </w:r>
          </w:p>
        </w:tc>
      </w:tr>
      <w:tr w:rsidR="002C78BF" w:rsidRPr="002C78BF" w14:paraId="79340CA0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17769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Смоленская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EDE7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63,813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98DF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69,969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7230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79,077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8950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77,67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9BED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79,264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B897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54CA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AAC3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E668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102,05%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FC54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100,24%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0CB4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113,28%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428F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124,21%</w:t>
            </w:r>
          </w:p>
        </w:tc>
      </w:tr>
      <w:tr w:rsidR="002C78BF" w:rsidRPr="002C78BF" w14:paraId="6C9FCB50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55D3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Тамбовская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61A5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32,054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E46A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37,152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8C7C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42,563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559C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42,481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35AB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43,485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B72A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A1A2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B2250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03B7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102,36%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62D5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102,17%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6CFD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117,05%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FD4B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135,66%</w:t>
            </w:r>
          </w:p>
        </w:tc>
      </w:tr>
      <w:tr w:rsidR="002C78BF" w:rsidRPr="002C78BF" w14:paraId="61BC511D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7B8A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Тверская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454A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86,43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0976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97,275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C691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110,714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84CC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107,441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65BC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109,524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B302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2A8E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7496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74B2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101,94%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A2E0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98,93%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53BE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112,59%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7F9F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126,72%</w:t>
            </w:r>
          </w:p>
        </w:tc>
      </w:tr>
      <w:tr w:rsidR="002C78BF" w:rsidRPr="002C78BF" w14:paraId="095DCD0A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0B91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Тульская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8EB3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74,99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36FB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87,408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2CE0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102,694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69BA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103,699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DA5F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106,406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3CD5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964A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884F0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0AC3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102,61%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BFA0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103,61%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380A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121,73%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AB99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141,89%</w:t>
            </w:r>
          </w:p>
        </w:tc>
      </w:tr>
      <w:tr w:rsidR="002C78BF" w:rsidRPr="002C78BF" w14:paraId="5AD3098D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FB88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Ярославская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7AA6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89,184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004B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179C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118,017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ABCD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117,781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A3D6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124,233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2309F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010E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6A479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0955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105,48%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E0D3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105,27%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DABF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121,92%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A999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139,30%</w:t>
            </w:r>
          </w:p>
        </w:tc>
      </w:tr>
      <w:tr w:rsidR="002C78BF" w:rsidRPr="002C78BF" w14:paraId="3A110921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23C0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53E7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1 205,732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A535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1 439,252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C10F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1 599,74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39DD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1 567,399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AE6D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1 598,688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7C17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5E4D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13,55%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A156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3FAD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102,00%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9FB1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99,93%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19E8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111,08%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B9BB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132,59%</w:t>
            </w:r>
          </w:p>
        </w:tc>
      </w:tr>
      <w:tr w:rsidR="002C78BF" w:rsidRPr="002C78BF" w14:paraId="110B1841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819F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Северо-Западный федеральный округ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916E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1 211,448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0BDF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1 450,902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5688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1 618,606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8DAA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1 578,687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985B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1 622,691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CCFFF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43AC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13,75%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00000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C9E5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102,79%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3857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100,25%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3F2E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111,84%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99AF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133,95%</w:t>
            </w:r>
          </w:p>
        </w:tc>
      </w:tr>
      <w:tr w:rsidR="002C78BF" w:rsidRPr="002C78BF" w14:paraId="04333DD5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E284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Карелия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B8A7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39,247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B3E3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46,285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E6EB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51,749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9444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51,312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E539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52,139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A311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AC3C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69E5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6182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101,61%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A274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100,75%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199B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112,65%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31A4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132,85%</w:t>
            </w:r>
          </w:p>
        </w:tc>
      </w:tr>
      <w:tr w:rsidR="002C78BF" w:rsidRPr="002C78BF" w14:paraId="6F556F22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7BE6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Коми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0BE8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56,394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A089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63,561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8C15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64,878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D94F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60,839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9E09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61,646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AC90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F74F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672D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0263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101,33%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7588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95,02%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C54F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96,99%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44F5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109,31%</w:t>
            </w:r>
          </w:p>
        </w:tc>
      </w:tr>
      <w:tr w:rsidR="002C78BF" w:rsidRPr="002C78BF" w14:paraId="04A82117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56F1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    Ненецкий автономный округ (Архангельская область)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3125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3,985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305F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4,112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8D2D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4,115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D2A1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3,762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59A9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3,604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86D99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138C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C455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C2D8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95,80%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AC27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87,58%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270A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87,65%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9477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90,44%</w:t>
            </w:r>
          </w:p>
        </w:tc>
      </w:tr>
      <w:tr w:rsidR="002C78BF" w:rsidRPr="002C78BF" w14:paraId="58CAB6F6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A15F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Вологодская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8C44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58,244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F1E3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67,99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68A2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77,205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DFAB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70,298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8197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68,233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4F18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2639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4783F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5C62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97,06%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09C8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88,38%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14A9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100,36%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69BF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117,15%</w:t>
            </w:r>
          </w:p>
        </w:tc>
      </w:tr>
      <w:tr w:rsidR="002C78BF" w:rsidRPr="002C78BF" w14:paraId="21D1870E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9EB4F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Калининградская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51DC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76,122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41A4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98,778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2195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117,637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249B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114,317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2ACA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120,462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72F5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08CF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D214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234C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105,38%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0630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102,40%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4EDF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121,95%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A33C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158,25%</w:t>
            </w:r>
          </w:p>
        </w:tc>
      </w:tr>
      <w:tr w:rsidR="002C78BF" w:rsidRPr="002C78BF" w14:paraId="5DF26F95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6E02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3121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181,79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AAE7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218,582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2D89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252,943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C649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258,525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BA3C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274,475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63E7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63D4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2,33%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9D0E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F9DA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106,17%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0264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108,51%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9290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125,57%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7534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150,98%</w:t>
            </w:r>
          </w:p>
        </w:tc>
      </w:tr>
      <w:tr w:rsidR="002C78BF" w:rsidRPr="002C78BF" w14:paraId="48F73D05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F8829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Мурманская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76F5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65,086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79D1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78,776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293E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84,825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1249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81,446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5919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81,874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02F4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3225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A587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1779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100,53%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48E5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96,52%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66D1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103,93%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3531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125,79%</w:t>
            </w:r>
          </w:p>
        </w:tc>
      </w:tr>
      <w:tr w:rsidR="002C78BF" w:rsidRPr="002C78BF" w14:paraId="62715C84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CD45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Новгородская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ADA2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34,706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108F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38,326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238B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43,309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75CF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42,67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5387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44,832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3AF1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1671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DA83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C0AC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105,07%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6F77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103,52%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09BB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116,98%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3D07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129,18%</w:t>
            </w:r>
          </w:p>
        </w:tc>
      </w:tr>
      <w:tr w:rsidR="002C78BF" w:rsidRPr="002C78BF" w14:paraId="52180735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7146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Псковская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5EB0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43,77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6A6A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49,429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3AA7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55,677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026C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55,195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C379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56,285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DAEDE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A3CA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5FA3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CA2C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101,97%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DE98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101,09%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60C6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113,87%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6DC8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128,59%</w:t>
            </w:r>
          </w:p>
        </w:tc>
      </w:tr>
      <w:tr w:rsidR="002C78BF" w:rsidRPr="002C78BF" w14:paraId="79A2BAD8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94B00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г. Санкт-Петербург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F3B8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572,283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BA60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697,654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E0BE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774,078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A715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752,608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AA55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769,943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6D8A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309E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6,52%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112A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5820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102,30%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A664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99,47%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3089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110,36%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E3FD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134,54%</w:t>
            </w:r>
          </w:p>
        </w:tc>
      </w:tr>
      <w:tr w:rsidR="002C78BF" w:rsidRPr="002C78BF" w14:paraId="7A53ACE5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6D7B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 xml:space="preserve">        Архангельская обл. без данных по Ненецкому авт. </w:t>
            </w:r>
            <w:proofErr w:type="spellStart"/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E936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79,822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8822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87,409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5AF1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92,191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AE38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87,714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80B5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89,197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7BE4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A9F8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7B93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865E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101,69%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9B48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96,75%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014B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102,05%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83AC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111,74%</w:t>
            </w:r>
          </w:p>
        </w:tc>
      </w:tr>
      <w:tr w:rsidR="002C78BF" w:rsidRPr="002C78BF" w14:paraId="145C09EB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CCDC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ECCB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1 200,277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073B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1 407,779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3977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1 633,277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6400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1 579,526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3A5F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1 560,207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3930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C75B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13,22%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BF4B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731F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98,78%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5DB9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95,53%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6863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110,83%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82C6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129,99%</w:t>
            </w:r>
          </w:p>
        </w:tc>
      </w:tr>
      <w:tr w:rsidR="002C78BF" w:rsidRPr="002C78BF" w14:paraId="579A70F7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52D1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F0E4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19,932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4054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24,331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C1B5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29,168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18D3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27,883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2F15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28,385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23EB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D130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0BD7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0DBE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101,80%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1728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97,32%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2982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116,66%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4E3F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142,41%</w:t>
            </w:r>
          </w:p>
        </w:tc>
      </w:tr>
      <w:tr w:rsidR="002C78BF" w:rsidRPr="002C78BF" w14:paraId="77D55276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CA5B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Калмыкия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D821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2,882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3AF4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3,298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8F0B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3,891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885B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3,473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E650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3,489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72D3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F599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E084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15C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100,46%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DB97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89,67%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1680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105,79%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0547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121,06%</w:t>
            </w:r>
          </w:p>
        </w:tc>
      </w:tr>
      <w:tr w:rsidR="002C78BF" w:rsidRPr="002C78BF" w14:paraId="440507DC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9750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B404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184,402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D6FC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191,592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627E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222,948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546A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225,229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4FD1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193,351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E359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9F03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1,64%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04C9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6E6B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85,85%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ECF1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86,72%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C0E9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100,92%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93B4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104,85%</w:t>
            </w:r>
          </w:p>
        </w:tc>
      </w:tr>
      <w:tr w:rsidR="002C78BF" w:rsidRPr="002C78BF" w14:paraId="000EE022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B6BA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E7CC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518,598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5A93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634,58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9BBC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735,296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4E95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697,135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80BE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704,574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DE60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E621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5,97%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644D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B5A8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101,07%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BA00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95,82%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77AA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111,03%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9E69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135,86%</w:t>
            </w:r>
          </w:p>
        </w:tc>
      </w:tr>
      <w:tr w:rsidR="002C78BF" w:rsidRPr="002C78BF" w14:paraId="4DE3332A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9263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Астраханская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B9F6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30,054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E822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33,313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45FF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37,764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3923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35,656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CA33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37,247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D618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3198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7E0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AA38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104,46%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0CC8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98,63%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370B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111,81%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8319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123,93%</w:t>
            </w:r>
          </w:p>
        </w:tc>
      </w:tr>
      <w:tr w:rsidR="002C78BF" w:rsidRPr="002C78BF" w14:paraId="58B89E91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EACC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Волгоградская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6EB9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131,021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8DA8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144,844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3F1E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162,139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4706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155,357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9FE4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161,371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DE81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D16C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1,37%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F2C5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4652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103,87%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9BD2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99,53%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A19D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111,41%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D5DE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123,16%</w:t>
            </w:r>
          </w:p>
        </w:tc>
      </w:tr>
      <w:tr w:rsidR="002C78BF" w:rsidRPr="002C78BF" w14:paraId="3EEEAD5A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8023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A7E4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227,598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C4D4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292,017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C851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349,055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9977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341,619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4BC9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345,687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30F0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5095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2,93%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3269E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D4C1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101,19%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D269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99,04%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F0C1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118,38%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0552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151,88%</w:t>
            </w:r>
          </w:p>
        </w:tc>
      </w:tr>
      <w:tr w:rsidR="002C78BF" w:rsidRPr="002C78BF" w14:paraId="29BDD1DA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D31C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BA89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85,79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E6D2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83,804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E975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93,015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1799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93,174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3810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86,103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9F98F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79AC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95DC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F1F1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92,41%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97F7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92,57%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CC41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102,74%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B6C7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100,36%</w:t>
            </w:r>
          </w:p>
        </w:tc>
      </w:tr>
      <w:tr w:rsidR="002C78BF" w:rsidRPr="002C78BF" w14:paraId="79B83181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854E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D674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153,498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ED38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178,924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67EC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204,184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A2E6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199,326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2C8F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197,05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3566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6CEF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1,67%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EA4E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8530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98,86%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741F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96,51%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965B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110,13%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FC29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128,37%</w:t>
            </w:r>
          </w:p>
        </w:tc>
      </w:tr>
      <w:tr w:rsidR="002C78BF" w:rsidRPr="002C78BF" w14:paraId="03BF056D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0133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E918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12,774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1D2B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18,469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E8FA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18,003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AB2B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17,575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712A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13,171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2D03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B392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D7A1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0CEA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74,94%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45C1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73,16%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CF27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71,31%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FCD2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103,11%</w:t>
            </w:r>
          </w:p>
        </w:tc>
      </w:tr>
      <w:tr w:rsidR="002C78BF" w:rsidRPr="002C78BF" w14:paraId="118DCC56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FE46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Ингушетия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A8AB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8E1B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0,181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7920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0,145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9F60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0,155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F479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0,116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9A99E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CFCB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8156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911B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74,84%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96D6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80,00%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6CCA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64,09%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6F4E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107,41%</w:t>
            </w:r>
          </w:p>
        </w:tc>
      </w:tr>
      <w:tr w:rsidR="002C78BF" w:rsidRPr="002C78BF" w14:paraId="576F23E2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4BC3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61E1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6,719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D3F7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7,12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842F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7,788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D16C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7,775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FBA7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7,755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14FD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067B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86A7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948E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99,74%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E681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99,58%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BE73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108,92%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2E16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115,42%</w:t>
            </w:r>
          </w:p>
        </w:tc>
      </w:tr>
      <w:tr w:rsidR="002C78BF" w:rsidRPr="002C78BF" w14:paraId="45F04C04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076A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4F7E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4,972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72FD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5,575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2F33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6,545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87F7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7,246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E917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7,11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FFDB0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4394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5572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DDD5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98,12%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05E5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108,63%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F26D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127,53%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2B32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143,00%</w:t>
            </w:r>
          </w:p>
        </w:tc>
      </w:tr>
      <w:tr w:rsidR="002C78BF" w:rsidRPr="002C78BF" w14:paraId="782F7AE7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115B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BB6C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11,667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0805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12,238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9119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13,595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4318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13,589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D154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13,361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6540F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3825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B2E8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3AC8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98,32%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DC00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98,28%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DC83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109,18%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65B0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114,52%</w:t>
            </w:r>
          </w:p>
        </w:tc>
      </w:tr>
      <w:tr w:rsidR="002C78BF" w:rsidRPr="002C78BF" w14:paraId="6A0F0626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ADBD0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Чеченская Республика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FA9F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0,222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8DFD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0,205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03D6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0,206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093C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105D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9E1D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9118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2328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9076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10,17%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F157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2,91%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7AF3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2,93%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A2FF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2,70%</w:t>
            </w:r>
          </w:p>
        </w:tc>
      </w:tr>
      <w:tr w:rsidR="002C78BF" w:rsidRPr="002C78BF" w14:paraId="44D0FEC1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BBD7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05A0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117,036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A38D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135,136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3BE2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157,903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3293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152,927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152F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155,531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9813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FC60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1,32%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C84E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2AEA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101,70%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289A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98,50%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73E0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115,09%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390A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132,89%</w:t>
            </w:r>
          </w:p>
        </w:tc>
      </w:tr>
      <w:tr w:rsidR="002C78BF" w:rsidRPr="002C78BF" w14:paraId="22060278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A12C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Приволжский федеральный округ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EF58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1 217,663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EB78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1 399,105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299D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1 590,914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3E27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1 540,682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476A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1 601,075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9BD90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A1AC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13,57%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0FEA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5603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103,92%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A311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100,64%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A484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114,44%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2939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131,49%</w:t>
            </w:r>
          </w:p>
        </w:tc>
      </w:tr>
      <w:tr w:rsidR="002C78BF" w:rsidRPr="002C78BF" w14:paraId="1E67483C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988E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Башкортостан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6524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138,174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E218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151,412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97F2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164,905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EE03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154,275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C85E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160,784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9ECB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B4E1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1,36%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EFE3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B54E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104,22%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5025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97,50%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807C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106,19%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ED89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116,36%</w:t>
            </w:r>
          </w:p>
        </w:tc>
      </w:tr>
      <w:tr w:rsidR="002C78BF" w:rsidRPr="002C78BF" w14:paraId="7444F21D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AEE8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Марий Эл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E7F6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19,988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94BE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23,179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2E34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26,707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69B6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25,88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55CA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27,246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FFAAF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0F61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EE85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42CB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105,28%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463E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102,02%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8DB8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117,55%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A784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136,31%</w:t>
            </w:r>
          </w:p>
        </w:tc>
      </w:tr>
      <w:tr w:rsidR="002C78BF" w:rsidRPr="002C78BF" w14:paraId="2EF33685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936D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Мордовия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912E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24,02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6B7A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26,918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0610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31,273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8125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30,139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3FBD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31,625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1C42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E932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F7B8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2033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104,93%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3334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101,13%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2BE6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117,49%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025B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131,66%</w:t>
            </w:r>
          </w:p>
        </w:tc>
      </w:tr>
      <w:tr w:rsidR="002C78BF" w:rsidRPr="002C78BF" w14:paraId="06D7953B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F54C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Татарстан (Татарстан)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3FC3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125,939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F53A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150,885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8CB5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182,509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D9FC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181,257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645B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187,275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E5E5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5308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3827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1A7E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103,32%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37FD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102,61%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B5D8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124,12%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FCD6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148,70%</w:t>
            </w:r>
          </w:p>
        </w:tc>
      </w:tr>
      <w:tr w:rsidR="002C78BF" w:rsidRPr="002C78BF" w14:paraId="6455C535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49D60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Удмуртская Республика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6346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53,461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54D0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62,115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8D7D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70,111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C317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68,167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439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72,131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557F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C839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0D7B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FCF7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105,82%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5B44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102,88%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1272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116,12%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7376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134,92%</w:t>
            </w:r>
          </w:p>
        </w:tc>
      </w:tr>
      <w:tr w:rsidR="002C78BF" w:rsidRPr="002C78BF" w14:paraId="359222CC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B6B1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Чувашская Республика - Чувашия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7BC8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31,272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84DD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37,488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F709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42,477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0681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41,792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61C8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43,005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0A57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93BF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F771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84B8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102,90%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741C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101,24%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35C2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114,72%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38E2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137,52%</w:t>
            </w:r>
          </w:p>
        </w:tc>
      </w:tr>
      <w:tr w:rsidR="002C78BF" w:rsidRPr="002C78BF" w14:paraId="5776C624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DCCD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Пермский край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8410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109,359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46D9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132,881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DC40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147,541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5150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143,572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4B65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150,811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4DB5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F4C0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3B36F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7607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105,04%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CCFC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102,22%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D077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113,49%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48D8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137,90%</w:t>
            </w:r>
          </w:p>
        </w:tc>
      </w:tr>
      <w:tr w:rsidR="002C78BF" w:rsidRPr="002C78BF" w14:paraId="0A33111B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C393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Кировская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B6FD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63,439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E267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70,142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62C7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78,077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3F87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78,048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ED78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81,924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F0CD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B7F4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F6A7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51C2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104,97%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49B8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104,93%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EF10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116,80%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1241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129,14%</w:t>
            </w:r>
          </w:p>
        </w:tc>
      </w:tr>
      <w:tr w:rsidR="002C78BF" w:rsidRPr="002C78BF" w14:paraId="16059D21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3DE7F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Нижегородская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B95F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206,106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5DB4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241,341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B3BB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278,132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EC96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269,446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139C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279,611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34EF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8CC8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2,37%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BCB89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C14D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103,77%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886A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100,53%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2628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115,86%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A8ED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135,66%</w:t>
            </w:r>
          </w:p>
        </w:tc>
      </w:tr>
      <w:tr w:rsidR="002C78BF" w:rsidRPr="002C78BF" w14:paraId="46DD3EC7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9AD1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Оренбургская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31F3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77,654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1F14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85,503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1F84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94,425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E7A3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90,14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328D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92,683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33F1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80D8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CBCE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7CC3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102,82%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28C8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98,16%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637D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108,40%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9054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119,35%</w:t>
            </w:r>
          </w:p>
        </w:tc>
      </w:tr>
      <w:tr w:rsidR="002C78BF" w:rsidRPr="002C78BF" w14:paraId="3711C1EF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E3009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Пензенская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597A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43,354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76EA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C009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58,784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F5C2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57,276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E052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59,449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9691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2486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FE969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A4D1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103,79%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D47F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101,13%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FE22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117,03%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37D7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137,12%</w:t>
            </w:r>
          </w:p>
        </w:tc>
      </w:tr>
      <w:tr w:rsidR="002C78BF" w:rsidRPr="002C78BF" w14:paraId="4D5E0A6D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9B70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Самарская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F732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178,809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0FFA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201,265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B64E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228,237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AF29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221,39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8A02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229,14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5058F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30F6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1,94%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37F3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4712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103,50%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55E3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100,40%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BA89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113,85%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E74A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128,15%</w:t>
            </w:r>
          </w:p>
        </w:tc>
      </w:tr>
      <w:tr w:rsidR="002C78BF" w:rsidRPr="002C78BF" w14:paraId="3BCDDFE1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2D6AF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Саратовская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2BE4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92,05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BA22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105,719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8C10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119,164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31ED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111,799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2CF0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115,167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D574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9EB8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D5E7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D5BC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103,01%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6169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96,65%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D751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108,94%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21C8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125,11%</w:t>
            </w:r>
          </w:p>
        </w:tc>
      </w:tr>
      <w:tr w:rsidR="002C78BF" w:rsidRPr="002C78BF" w14:paraId="221674FA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29D5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Ульяновская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B144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54,038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6DE4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59,456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A6A3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68,57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995B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67,503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0C61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70,224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B9CC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A118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01BE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C147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104,03%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8CF2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102,41%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FC31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118,11%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B29F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129,95%</w:t>
            </w:r>
          </w:p>
        </w:tc>
      </w:tr>
      <w:tr w:rsidR="002C78BF" w:rsidRPr="002C78BF" w14:paraId="5C61F2EE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258C9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Уральский федеральный округ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4F92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744,502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80B3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824,246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3FF7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885,409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C966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840,994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2D84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856,974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F834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C9EE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7,26%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7CDE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3825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101,90%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C38D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96,79%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E80D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103,97%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1193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115,11%</w:t>
            </w:r>
          </w:p>
        </w:tc>
      </w:tr>
      <w:tr w:rsidR="002C78BF" w:rsidRPr="002C78BF" w14:paraId="1F2230DB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1700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Курганская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36EA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30,548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983D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30,504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2BFC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31,726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3B00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30,921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5A12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30,448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3A15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085F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FC03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D473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98,47%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19E8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95,97%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CB9C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99,82%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FDB6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99,67%</w:t>
            </w:r>
          </w:p>
        </w:tc>
      </w:tr>
      <w:tr w:rsidR="002C78BF" w:rsidRPr="002C78BF" w14:paraId="4E8C0F22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8FB0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Свердловская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3219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276,147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CAD5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318,277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2DCB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349,756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B1B5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337,912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4F34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345,001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5013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C9DC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2,92%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EC73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D91F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102,10%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4F29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98,64%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C5B1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108,40%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E291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124,93%</w:t>
            </w:r>
          </w:p>
        </w:tc>
      </w:tr>
      <w:tr w:rsidR="002C78BF" w:rsidRPr="002C78BF" w14:paraId="0CB4FC02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D5DC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    Ханты-Мансийский автономный округ - Югра (Тюменская область)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3474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116,144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23A3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117,943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1595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119,617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DC31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108,774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10FD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108,643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9421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9FD0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C824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ED95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99,88%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5195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90,83%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977D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92,11%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85D0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93,54%</w:t>
            </w:r>
          </w:p>
        </w:tc>
      </w:tr>
      <w:tr w:rsidR="002C78BF" w:rsidRPr="002C78BF" w14:paraId="75175C2C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489E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    Ямало-Ненецкий автономный округ (Тюменская область)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A5C9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42,614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E331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44,17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AE27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45,525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F5C7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39,726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AAAF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39,015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E14AE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C4B9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C23B0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1F64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98,21%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0AA8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85,70%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AB62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88,33%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A464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91,55%</w:t>
            </w:r>
          </w:p>
        </w:tc>
      </w:tr>
      <w:tr w:rsidR="002C78BF" w:rsidRPr="002C78BF" w14:paraId="364159F8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7F54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Челябинская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970D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193,971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AF65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213,939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8783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231,145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79F7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223,09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D130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228,562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1123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3E9A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1,94%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744D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8ED8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102,45%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C624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98,88%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4082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106,84%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9947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117,83%</w:t>
            </w:r>
          </w:p>
        </w:tc>
      </w:tr>
      <w:tr w:rsidR="002C78BF" w:rsidRPr="002C78BF" w14:paraId="05E11D2D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5568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 xml:space="preserve">        Тюменская </w:t>
            </w:r>
            <w:proofErr w:type="spellStart"/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обл.без</w:t>
            </w:r>
            <w:proofErr w:type="spellEnd"/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 xml:space="preserve"> данных по Ханты-Мансийскому и Ямало-Ненецкому авт. </w:t>
            </w:r>
            <w:proofErr w:type="spellStart"/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59EA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85,079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3970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99,413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5A9C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107,641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F270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8714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105,305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DE2A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C9C7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BA13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41A2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104,71%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C81A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97,83%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750B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105,93%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157C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123,77%</w:t>
            </w:r>
          </w:p>
        </w:tc>
      </w:tr>
      <w:tr w:rsidR="002C78BF" w:rsidRPr="002C78BF" w14:paraId="4225A072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8FD8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Сибирский федеральный округ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2BDA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729,773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3279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871,174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3410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960,554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2433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920,54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A86F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926,45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8FC6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82EF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7,85%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DDBD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7D6D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100,64%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8F8C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96,45%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BBC0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106,35%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885E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126,95%</w:t>
            </w:r>
          </w:p>
        </w:tc>
      </w:tr>
      <w:tr w:rsidR="002C78BF" w:rsidRPr="002C78BF" w14:paraId="7F82E5BA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911B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Алтай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9DE0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3,774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72A4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6,881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EA6B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8,828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E6CA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9,389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C43D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7,817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4BB19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A75F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B597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33B6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83,26%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B128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88,55%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368D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113,60%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8D93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207,13%</w:t>
            </w:r>
          </w:p>
        </w:tc>
      </w:tr>
      <w:tr w:rsidR="002C78BF" w:rsidRPr="002C78BF" w14:paraId="6D2395C5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4185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Тыва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6A08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3,281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9AD4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9E3F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AA29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3,538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D49D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3,813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75B2E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1E0E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D0A9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CA13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107,77%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2A58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105,62%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6373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111,46%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111C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116,21%</w:t>
            </w:r>
          </w:p>
        </w:tc>
      </w:tr>
      <w:tr w:rsidR="002C78BF" w:rsidRPr="002C78BF" w14:paraId="2F7149D5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5934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Хакасия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046F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19,401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E42D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24,949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75A9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28,303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C4CD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25,568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DC8F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25,745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2E61E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316E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2FF5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9F7B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100,69%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0AB7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90,96%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E4CA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103,19%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0198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132,70%</w:t>
            </w:r>
          </w:p>
        </w:tc>
      </w:tr>
      <w:tr w:rsidR="002C78BF" w:rsidRPr="002C78BF" w14:paraId="0FD76EB0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A43C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Алтайский край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6E32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58,127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4984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72,929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17D5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82,994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1F48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82,768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FBAC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85,699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D8AA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C4BF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BC1F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BE14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103,54%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EAA3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103,26%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449F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117,51%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6174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147,43%</w:t>
            </w:r>
          </w:p>
        </w:tc>
      </w:tr>
      <w:tr w:rsidR="002C78BF" w:rsidRPr="002C78BF" w14:paraId="4C6C3BE9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E076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Красноярский край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E5CA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166,729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6080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198,703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FC53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217,556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CED4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205,417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775A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204,428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9CF6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76C2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1,73%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DE39F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22C7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99,52%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0CC0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93,97%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06A4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102,88%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B280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122,61%</w:t>
            </w:r>
          </w:p>
        </w:tc>
      </w:tr>
      <w:tr w:rsidR="002C78BF" w:rsidRPr="002C78BF" w14:paraId="107C0DBE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3348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Иркутская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32BE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111,821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84FB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133,315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67FD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138,013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4107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132,073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93EB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129,982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89C6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4B05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1,10%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D2DA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C4C4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98,42%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75B5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94,18%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81C1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97,50%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B092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116,24%</w:t>
            </w:r>
          </w:p>
        </w:tc>
      </w:tr>
      <w:tr w:rsidR="002C78BF" w:rsidRPr="002C78BF" w14:paraId="3C4954C6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7F84F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Кемеровская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DB0B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96,529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110E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114,598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370F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128,023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2CE1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120,281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A028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119,287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FE6A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FBCC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9F5A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2264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99,17%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3D34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93,18%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C2D7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104,09%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8372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123,58%</w:t>
            </w:r>
          </w:p>
        </w:tc>
      </w:tr>
      <w:tr w:rsidR="002C78BF" w:rsidRPr="002C78BF" w14:paraId="75FFB2BD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5F5F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Новосибирская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ABE6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131,624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6766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162,398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99EF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183,945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551F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177,89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716F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181,263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933E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9493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B699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EF48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101,90%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72F0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98,54%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375B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111,62%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879A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137,71%</w:t>
            </w:r>
          </w:p>
        </w:tc>
      </w:tr>
      <w:tr w:rsidR="002C78BF" w:rsidRPr="002C78BF" w14:paraId="543D5DE6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8E9F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Омская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51C9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86,777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7E2E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94,993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82A9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104,653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6633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102,143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9A4D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105,311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51D0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852D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FCBA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426D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103,10%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4201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100,63%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0CFF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110,86%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782A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121,36%</w:t>
            </w:r>
          </w:p>
        </w:tc>
      </w:tr>
      <w:tr w:rsidR="002C78BF" w:rsidRPr="002C78BF" w14:paraId="6FA40D21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810B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Томская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6970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51,711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D7B4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58,987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F3D6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64,629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3F7A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61,474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FB97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63,107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A421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5AFD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6A16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A699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102,66%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0E3A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97,65%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945F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106,98%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D201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122,04%</w:t>
            </w:r>
          </w:p>
        </w:tc>
      </w:tr>
      <w:tr w:rsidR="002C78BF" w:rsidRPr="002C78BF" w14:paraId="056F6E6B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8ACD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Дальневосточный федеральный округ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B85B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517,53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51CD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570,591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F29E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592,081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79B0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557,162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304A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534,011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7565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7F3E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4,53%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432B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A7BD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95,84%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E778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90,19%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CFA6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93,59%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FBC8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103,18%</w:t>
            </w:r>
          </w:p>
        </w:tc>
      </w:tr>
      <w:tr w:rsidR="002C78BF" w:rsidRPr="002C78BF" w14:paraId="5ECB3061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BB259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Бурятия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5D20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12,513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649C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16,194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83F5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17,645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2B85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15,726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76D6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15,609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CC2F0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F5CB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47EB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D3E9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99,26%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61A9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88,46%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6EB7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96,39%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53C6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124,74%</w:t>
            </w:r>
          </w:p>
        </w:tc>
      </w:tr>
      <w:tr w:rsidR="002C78BF" w:rsidRPr="002C78BF" w14:paraId="4A30F2F7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BE7E9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Саха (Якутия)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C93F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44,747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6092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44,246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B135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44,978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28E9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40,826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5B68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37,552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7902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172A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8EFC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4519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91,98%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B81C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83,49%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D5F7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84,87%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350D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83,92%</w:t>
            </w:r>
          </w:p>
        </w:tc>
      </w:tr>
      <w:tr w:rsidR="002C78BF" w:rsidRPr="002C78BF" w14:paraId="5FCE4211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5C3A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Забайкальский край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0846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17,073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5863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21,043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9E6E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23,19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C3BB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23,098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B580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20,688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D1D7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07A6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3C9C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FEE5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89,57%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6874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89,21%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046D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98,31%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AB21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121,17%</w:t>
            </w:r>
          </w:p>
        </w:tc>
      </w:tr>
      <w:tr w:rsidR="002C78BF" w:rsidRPr="002C78BF" w14:paraId="00076353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964B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Камчатский край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A62F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33,615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3F32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35,796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2F87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36,91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24E3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35,929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F3FF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34,326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5B21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EABA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CB49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9975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95,54%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EE5C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93,00%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0E32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95,89%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7E27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102,12%</w:t>
            </w:r>
          </w:p>
        </w:tc>
      </w:tr>
      <w:tr w:rsidR="002C78BF" w:rsidRPr="002C78BF" w14:paraId="3D97DC7D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A0FD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Приморский край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E76C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156,556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FCFA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181,96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E940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189,338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0F61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179,275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E3A8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172,087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758C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4C18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1,46%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2051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AB03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95,99%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69B1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90,89%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8F09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94,57%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38B6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109,92%</w:t>
            </w:r>
          </w:p>
        </w:tc>
      </w:tr>
      <w:tr w:rsidR="002C78BF" w:rsidRPr="002C78BF" w14:paraId="59C1F268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27ABC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Хабаровский край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B312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129,177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A4BA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138,721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4803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139,988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762D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132,369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7E06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129,201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85A0F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3C38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FB50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FC75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97,61%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F6EF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92,29%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08DB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93,14%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A523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100,02%</w:t>
            </w:r>
          </w:p>
        </w:tc>
      </w:tr>
      <w:tr w:rsidR="002C78BF" w:rsidRPr="002C78BF" w14:paraId="26E3EF6A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D707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Амурская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0B2F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37,403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F765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44,699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CCD0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47,323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1D64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43,888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5B0F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42,773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1D6E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E557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10E9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9B3B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97,46%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F31F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90,39%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BBD9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95,69%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46DC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114,36%</w:t>
            </w:r>
          </w:p>
        </w:tc>
      </w:tr>
      <w:tr w:rsidR="002C78BF" w:rsidRPr="002C78BF" w14:paraId="6EB1C9F0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48EF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Магаданская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DBBA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15,228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4BD4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15,942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EFF5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16,349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5F08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15,243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8B80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14,82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856E9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ADA0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AE68E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BAF4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97,22%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FFA8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90,65%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AEEA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92,96%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3305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97,32%</w:t>
            </w:r>
          </w:p>
        </w:tc>
      </w:tr>
      <w:tr w:rsidR="002C78BF" w:rsidRPr="002C78BF" w14:paraId="0B94EA16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CFF6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Сахалинская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F68C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61,58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3DAB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61,383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A3CF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65,49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219F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60,132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AD5B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56,677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5EE8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B8B9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76A6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930D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94,25%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31F3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86,54%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05D0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92,33%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E11F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92,04%</w:t>
            </w:r>
          </w:p>
        </w:tc>
      </w:tr>
      <w:tr w:rsidR="002C78BF" w:rsidRPr="002C78BF" w14:paraId="05A2CAAF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4F2EE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Еврейская автономная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8835A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6,626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40D4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7,165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F3BA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7,493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173F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7,033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A272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6,889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C5F3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D208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60F0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B1833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97,95%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C06C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91,94%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D37F2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96,15%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7FA1B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103,97%</w:t>
            </w:r>
          </w:p>
        </w:tc>
      </w:tr>
      <w:tr w:rsidR="002C78BF" w:rsidRPr="002C78BF" w14:paraId="54D0E38F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64C3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Чукотский автономный округ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63C5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3,012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47F3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3,442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2072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3,379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91B70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3,644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E8157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3,388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49E6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EA1C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2060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DD1C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92,97%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5583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100,27%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72F19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98,43%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68D1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112,48%</w:t>
            </w:r>
          </w:p>
        </w:tc>
      </w:tr>
      <w:tr w:rsidR="002C78BF" w:rsidRPr="002C78BF" w14:paraId="2464B52C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6C42E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Донецкая Народная Республика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113BE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F43C0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713E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2BDF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E5FA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144,838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983D6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35241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7533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0496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C1DB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D3C5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0B24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  <w:tr w:rsidR="002C78BF" w:rsidRPr="002C78BF" w14:paraId="432C3353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72F3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Луганская Народная Республика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BA088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A60C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007FE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F503F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66AD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61,169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D75D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DF0A5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5F7B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CA7B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A932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B6B0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59FB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  <w:tr w:rsidR="002C78BF" w:rsidRPr="002C78BF" w14:paraId="19FDB92B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9D1D2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Запорожская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3108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DB71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632CB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7612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5D81F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16,857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112C0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92266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963F1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BF9E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FF015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A408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B42C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  <w:tr w:rsidR="002C78BF" w:rsidRPr="002C78BF" w14:paraId="7F7E0536" w14:textId="77777777" w:rsidTr="00CB0545">
        <w:trPr>
          <w:trHeight w:val="255"/>
        </w:trPr>
        <w:tc>
          <w:tcPr>
            <w:tcW w:w="1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5572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Херсонская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E27CD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99DC4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64E2D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21CB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488CC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3,777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0DEAA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AF074" w14:textId="77777777" w:rsidR="002C78BF" w:rsidRPr="002C78BF" w:rsidRDefault="002C78BF" w:rsidP="002C78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7840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10458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06AD9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00097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38123" w14:textId="77777777" w:rsidR="002C78BF" w:rsidRPr="002C78BF" w:rsidRDefault="002C78BF" w:rsidP="002C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78BF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</w:tbl>
    <w:p w14:paraId="7072A296" w14:textId="2393D4C2" w:rsidR="002C78BF" w:rsidRPr="002C78BF" w:rsidRDefault="002C78BF" w:rsidP="002C78B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14:paraId="78D4519F" w14:textId="77777777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   Рыба без вина – деньги на ветер!))) </w:t>
      </w:r>
    </w:p>
    <w:p w14:paraId="044C27CB" w14:textId="77777777" w:rsidR="002C78BF" w:rsidRPr="002C78BF" w:rsidRDefault="002C78BF" w:rsidP="002C78BF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 «</w:t>
      </w:r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В России в 2025 г. потребление рыбы снизилось до 22 кг на человека против 22,8 кг   в 2024 году. В 2023 г. потребление составляло 22,5 кг на человека.  Это самый низкий показатель за последние три </w:t>
      </w:r>
      <w:proofErr w:type="gramStart"/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года,...</w:t>
      </w:r>
      <w:proofErr w:type="gramEnd"/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».</w:t>
      </w:r>
    </w:p>
    <w:p w14:paraId="789F40ED" w14:textId="77777777" w:rsidR="002C78BF" w:rsidRPr="002C78BF" w:rsidRDefault="002C78BF" w:rsidP="002C78BF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 В 2024 году оказывается не только пиковым было потребление алкоголя, но и рыбы))</w:t>
      </w:r>
    </w:p>
    <w:p w14:paraId="108ACE6B" w14:textId="77777777" w:rsidR="002C78BF" w:rsidRPr="002C78BF" w:rsidRDefault="002C78BF" w:rsidP="002C78BF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 xml:space="preserve"> Очень   интересно))) Вино у нас в России к рыбе или наоборот))) Вино у нас падает в 2026 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году  второй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 xml:space="preserve"> год подряд  и упало почти до довоенного уровня))) И рыба – аналогично)))</w:t>
      </w:r>
    </w:p>
    <w:p w14:paraId="13815843" w14:textId="2FB80D1D" w:rsidR="002C78BF" w:rsidRPr="002C78BF" w:rsidRDefault="002C78BF" w:rsidP="00CB054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2C78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Ох, как же не </w:t>
      </w:r>
      <w:proofErr w:type="gramStart"/>
      <w:r w:rsidRPr="002C78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вовремя  падает</w:t>
      </w:r>
      <w:proofErr w:type="gramEnd"/>
      <w:r w:rsidRPr="002C78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 нас производство вина и игристого...  «</w:t>
      </w:r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Перечень стратегически важных товаров пополнился вином.  С 20 августа 2026 года перечень стратегически важных товаров для целей статьи 226.1 УК РФ (контрабанда стратегически важных товаров и ресурсов через таможенную границу) будет расширен </w:t>
      </w:r>
      <w:r w:rsidRPr="002C78BF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за счёт натурального виноградного вина и ряда других категорий алкогольной продукции</w:t>
      </w:r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 Изменения утверждены постановлением Правительства РФ № 998 от 10 августа...».</w:t>
      </w:r>
    </w:p>
    <w:p w14:paraId="6423BFC7" w14:textId="77777777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Плюс точно есть – мощный спад производства вина и игристого в 2026 году (и, возможно, его продолжение в 1 </w:t>
      </w:r>
      <w:proofErr w:type="spellStart"/>
      <w:r w:rsidRPr="002C78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пг</w:t>
      </w:r>
      <w:proofErr w:type="spellEnd"/>
      <w:r w:rsidRPr="002C78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2027) </w:t>
      </w:r>
      <w:proofErr w:type="gramStart"/>
      <w:r w:rsidRPr="002C78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  смогут</w:t>
      </w:r>
      <w:proofErr w:type="gramEnd"/>
      <w:r w:rsidRPr="002C78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начать  процесс обдумывания в головах чиновников  сокращения  льгот виноделам и рынку благодаря </w:t>
      </w:r>
      <w:proofErr w:type="spellStart"/>
      <w:r w:rsidRPr="002C78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стратегичности</w:t>
      </w:r>
      <w:proofErr w:type="spellEnd"/>
      <w:r w:rsidRPr="002C78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продукта... )))</w:t>
      </w:r>
    </w:p>
    <w:p w14:paraId="599D9E6E" w14:textId="42DBE6E1" w:rsidR="002C78BF" w:rsidRPr="002C78BF" w:rsidRDefault="002C78BF" w:rsidP="00CB05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 Звучит как приговор экономической системе винодельческой отрасли...</w:t>
      </w:r>
    </w:p>
    <w:p w14:paraId="0ED3BBA7" w14:textId="77777777" w:rsidR="002C78BF" w:rsidRPr="002C78BF" w:rsidRDefault="002C78BF" w:rsidP="002C78BF">
      <w:pPr>
        <w:shd w:val="clear" w:color="auto" w:fill="FFFFFF"/>
        <w:spacing w:before="103" w:after="103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«АВВР: цена на хорошее российское вино колеблется в пределах 700–1500 рублей. </w:t>
      </w:r>
      <w:r w:rsidRPr="002C78BF">
        <w:rPr>
          <w:rFonts w:ascii="Times New Roman" w:eastAsia="Times New Roman" w:hAnsi="Times New Roman" w:cs="Times New Roman"/>
          <w:i/>
          <w:iCs/>
          <w:color w:val="222222"/>
          <w:spacing w:val="1"/>
          <w:sz w:val="23"/>
          <w:szCs w:val="23"/>
          <w:lang w:eastAsia="ru-RU"/>
        </w:rPr>
        <w:t>Ассоциация виноградарей и виноделов России (АВВР) обозначила ценовой коридор, в котором потребитель способен отыскать качественную отечественную продукцию.  По оценке специалистов, оптимальный диапазон составляет от 700 до 1500 рублей за бутылку. </w:t>
      </w:r>
      <w:r w:rsidRPr="002C78BF">
        <w:rPr>
          <w:rFonts w:ascii="Times New Roman" w:eastAsia="Times New Roman" w:hAnsi="Times New Roman" w:cs="Times New Roman"/>
          <w:i/>
          <w:iCs/>
          <w:color w:val="C00000"/>
          <w:spacing w:val="1"/>
          <w:sz w:val="23"/>
          <w:szCs w:val="23"/>
          <w:lang w:eastAsia="ru-RU"/>
        </w:rPr>
        <w:t>При этом стоимость ниже 500 рублей автоматически ставит под сомнение происхождение и органолептические свойства напитка.</w:t>
      </w:r>
    </w:p>
    <w:p w14:paraId="6BD2B967" w14:textId="77777777" w:rsidR="002C78BF" w:rsidRPr="002C78BF" w:rsidRDefault="002C78BF" w:rsidP="002C78BF">
      <w:pPr>
        <w:shd w:val="clear" w:color="auto" w:fill="FFFFFF"/>
        <w:spacing w:before="103" w:after="103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222222"/>
          <w:spacing w:val="1"/>
          <w:sz w:val="23"/>
          <w:szCs w:val="23"/>
          <w:lang w:eastAsia="ru-RU"/>
        </w:rPr>
        <w:t>  В АВВР подчеркнули, что в стране выпускается немало достойных вин по адекватной цене, однако слишком низкая стоимость всегда сопряжена с компромиссами.</w:t>
      </w:r>
    </w:p>
    <w:p w14:paraId="0E1F860E" w14:textId="77777777" w:rsidR="002C78BF" w:rsidRPr="002C78BF" w:rsidRDefault="002C78BF" w:rsidP="002C78BF">
      <w:pPr>
        <w:shd w:val="clear" w:color="auto" w:fill="FFFFFF"/>
        <w:spacing w:before="103" w:after="103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222222"/>
          <w:spacing w:val="1"/>
          <w:sz w:val="23"/>
          <w:szCs w:val="23"/>
          <w:lang w:eastAsia="ru-RU"/>
        </w:rPr>
        <w:t xml:space="preserve">Ценник сам по себе не выступает гарантией качества, но в обозначенных пределах выбор действительно широк. Эксперты отметили, что вино дешевле 400–500 рублей превращается в лотерею, где результат </w:t>
      </w:r>
      <w:proofErr w:type="gramStart"/>
      <w:r w:rsidRPr="002C78BF">
        <w:rPr>
          <w:rFonts w:ascii="Times New Roman" w:eastAsia="Times New Roman" w:hAnsi="Times New Roman" w:cs="Times New Roman"/>
          <w:i/>
          <w:iCs/>
          <w:color w:val="222222"/>
          <w:spacing w:val="1"/>
          <w:sz w:val="23"/>
          <w:szCs w:val="23"/>
          <w:lang w:eastAsia="ru-RU"/>
        </w:rPr>
        <w:t>непредсказуем....</w:t>
      </w:r>
      <w:proofErr w:type="gramEnd"/>
      <w:r w:rsidRPr="002C78BF">
        <w:rPr>
          <w:rFonts w:ascii="Times New Roman" w:eastAsia="Times New Roman" w:hAnsi="Times New Roman" w:cs="Times New Roman"/>
          <w:i/>
          <w:iCs/>
          <w:color w:val="222222"/>
          <w:spacing w:val="1"/>
          <w:sz w:val="23"/>
          <w:szCs w:val="23"/>
          <w:lang w:eastAsia="ru-RU"/>
        </w:rPr>
        <w:t>».</w:t>
      </w:r>
    </w:p>
    <w:p w14:paraId="76A14D31" w14:textId="09351B4F" w:rsidR="002C78BF" w:rsidRPr="002C78BF" w:rsidRDefault="002C78BF" w:rsidP="002C78BF">
      <w:pPr>
        <w:shd w:val="clear" w:color="auto" w:fill="FFFFFF"/>
        <w:spacing w:before="103" w:after="103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222222"/>
          <w:spacing w:val="1"/>
          <w:sz w:val="23"/>
          <w:szCs w:val="23"/>
          <w:lang w:eastAsia="ru-RU"/>
        </w:rPr>
        <w:t> </w:t>
      </w:r>
      <w:r w:rsidRPr="002C78BF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  Жуть для мирового рынка вина))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))  Пейте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 вино только  от 7 дол – евро за бутылку)))  Оно хорошее и качественное))) А вот за 5 евро в магазине  хорошее вино в нашей отрасли производитель  при нынешних экономических условиях  создать уже не сможет)))</w:t>
      </w:r>
    </w:p>
    <w:p w14:paraId="251B41DF" w14:textId="77777777" w:rsidR="002C78BF" w:rsidRPr="002C78BF" w:rsidRDefault="002C78BF" w:rsidP="002C78BF">
      <w:pPr>
        <w:shd w:val="clear" w:color="auto" w:fill="FFFFFF"/>
        <w:spacing w:before="103" w:after="103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 Операторы отрасли, поклонитесь в пол потребителю, который все это терпит))) Хотя нет, </w:t>
      </w:r>
      <w:proofErr w:type="spellStart"/>
      <w:r w:rsidRPr="002C78BF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уэе</w:t>
      </w:r>
      <w:proofErr w:type="spellEnd"/>
      <w:r w:rsidRPr="002C78BF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 не терпит)) Это в 2025 году было продано на 3% больше российского вина, а в 1 </w:t>
      </w:r>
      <w:proofErr w:type="spellStart"/>
      <w:r w:rsidRPr="002C78BF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пг</w:t>
      </w:r>
      <w:proofErr w:type="spellEnd"/>
      <w:r w:rsidRPr="002C78BF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 2026 спад продаж нашего вина в магазинах уже (-5%)...</w:t>
      </w:r>
    </w:p>
    <w:p w14:paraId="0AE0B98E" w14:textId="3FE09DEF" w:rsidR="002C78BF" w:rsidRPr="002C78BF" w:rsidRDefault="002C78BF" w:rsidP="00CB0545">
      <w:pPr>
        <w:shd w:val="clear" w:color="auto" w:fill="FFFFFF"/>
        <w:spacing w:before="103" w:after="103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</w:t>
      </w:r>
      <w:r w:rsidRPr="002C78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И на этом фоне -</w:t>
      </w:r>
      <w:proofErr w:type="gramStart"/>
      <w:r w:rsidRPr="002C78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«</w:t>
      </w:r>
      <w:proofErr w:type="gram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АВВР: доля российского вина может превысить 2/3 продаж через 2-3 года. Отечественные производители вина могут занять более двух третей винного рынка в России через 2–3 года.  Рост доли российского вина будет происходить за счет сокращения импорта и расширения виноградников, а также развития новых категорий продукции. Спрос на качественные российские вина уже опережает предложение, и в премиальном сегменте сохраняется дефицит...».</w:t>
      </w:r>
    </w:p>
    <w:p w14:paraId="7CC0BB32" w14:textId="2717AE7F" w:rsidR="002C78BF" w:rsidRPr="002C78BF" w:rsidRDefault="002C78BF" w:rsidP="00CB054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2C78BF">
        <w:rPr>
          <w:rFonts w:ascii="Times New Roman" w:eastAsia="Times New Roman" w:hAnsi="Times New Roman" w:cs="Times New Roman"/>
          <w:i/>
          <w:iCs/>
          <w:color w:val="454545"/>
          <w:sz w:val="23"/>
          <w:szCs w:val="23"/>
          <w:lang w:eastAsia="ru-RU"/>
        </w:rPr>
        <w:t> </w:t>
      </w:r>
      <w:r w:rsidRPr="002C78BF">
        <w:rPr>
          <w:rFonts w:ascii="Times New Roman" w:eastAsia="Times New Roman" w:hAnsi="Times New Roman" w:cs="Times New Roman"/>
          <w:color w:val="454545"/>
          <w:sz w:val="23"/>
          <w:szCs w:val="23"/>
          <w:lang w:eastAsia="ru-RU"/>
        </w:rPr>
        <w:t>Видимо, «</w:t>
      </w:r>
      <w:proofErr w:type="spellStart"/>
      <w:r w:rsidRPr="002C78BF">
        <w:rPr>
          <w:rFonts w:ascii="Times New Roman" w:eastAsia="Times New Roman" w:hAnsi="Times New Roman" w:cs="Times New Roman"/>
          <w:color w:val="454545"/>
          <w:sz w:val="23"/>
          <w:szCs w:val="23"/>
          <w:lang w:eastAsia="ru-RU"/>
        </w:rPr>
        <w:t>Ромир</w:t>
      </w:r>
      <w:proofErr w:type="spellEnd"/>
      <w:r w:rsidRPr="002C78BF">
        <w:rPr>
          <w:rFonts w:ascii="Times New Roman" w:eastAsia="Times New Roman" w:hAnsi="Times New Roman" w:cs="Times New Roman"/>
          <w:color w:val="454545"/>
          <w:sz w:val="23"/>
          <w:szCs w:val="23"/>
          <w:lang w:eastAsia="ru-RU"/>
        </w:rPr>
        <w:t xml:space="preserve">» у нас тоже большой </w:t>
      </w:r>
      <w:proofErr w:type="gramStart"/>
      <w:r w:rsidRPr="002C78BF">
        <w:rPr>
          <w:rFonts w:ascii="Times New Roman" w:eastAsia="Times New Roman" w:hAnsi="Times New Roman" w:cs="Times New Roman"/>
          <w:color w:val="454545"/>
          <w:sz w:val="23"/>
          <w:szCs w:val="23"/>
          <w:lang w:eastAsia="ru-RU"/>
        </w:rPr>
        <w:t>спец  а</w:t>
      </w:r>
      <w:proofErr w:type="gramEnd"/>
      <w:r w:rsidRPr="002C78BF">
        <w:rPr>
          <w:rFonts w:ascii="Times New Roman" w:eastAsia="Times New Roman" w:hAnsi="Times New Roman" w:cs="Times New Roman"/>
          <w:color w:val="454545"/>
          <w:sz w:val="23"/>
          <w:szCs w:val="23"/>
          <w:lang w:eastAsia="ru-RU"/>
        </w:rPr>
        <w:t xml:space="preserve"> аналитике отрасли и потребления с его </w:t>
      </w:r>
      <w:proofErr w:type="spellStart"/>
      <w:r w:rsidRPr="002C78BF">
        <w:rPr>
          <w:rFonts w:ascii="Times New Roman" w:eastAsia="Times New Roman" w:hAnsi="Times New Roman" w:cs="Times New Roman"/>
          <w:color w:val="454545"/>
          <w:sz w:val="23"/>
          <w:szCs w:val="23"/>
          <w:lang w:eastAsia="ru-RU"/>
        </w:rPr>
        <w:t>опррсами</w:t>
      </w:r>
      <w:proofErr w:type="spellEnd"/>
      <w:r w:rsidRPr="002C78BF">
        <w:rPr>
          <w:rFonts w:ascii="Times New Roman" w:eastAsia="Times New Roman" w:hAnsi="Times New Roman" w:cs="Times New Roman"/>
          <w:color w:val="454545"/>
          <w:sz w:val="23"/>
          <w:szCs w:val="23"/>
          <w:lang w:eastAsia="ru-RU"/>
        </w:rPr>
        <w:t>))) </w:t>
      </w:r>
      <w:r w:rsidRPr="002C78BF">
        <w:rPr>
          <w:rFonts w:ascii="Times New Roman" w:eastAsia="Times New Roman" w:hAnsi="Times New Roman" w:cs="Times New Roman"/>
          <w:i/>
          <w:iCs/>
          <w:color w:val="454545"/>
          <w:sz w:val="23"/>
          <w:szCs w:val="23"/>
          <w:lang w:eastAsia="ru-RU"/>
        </w:rPr>
        <w:t> «..."По оценкам "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454545"/>
          <w:sz w:val="23"/>
          <w:szCs w:val="23"/>
          <w:lang w:eastAsia="ru-RU"/>
        </w:rPr>
        <w:fldChar w:fldCharType="begin"/>
      </w:r>
      <w:r w:rsidRPr="002C78BF">
        <w:rPr>
          <w:rFonts w:ascii="Times New Roman" w:eastAsia="Times New Roman" w:hAnsi="Times New Roman" w:cs="Times New Roman"/>
          <w:i/>
          <w:iCs/>
          <w:color w:val="454545"/>
          <w:sz w:val="23"/>
          <w:szCs w:val="23"/>
          <w:lang w:eastAsia="ru-RU"/>
        </w:rPr>
        <w:instrText xml:space="preserve"> HYPERLINK "https://ria.ru/organization_Romir_kholding/" \t "_blank" </w:instrText>
      </w:r>
      <w:r w:rsidRPr="002C78BF">
        <w:rPr>
          <w:rFonts w:ascii="Times New Roman" w:eastAsia="Times New Roman" w:hAnsi="Times New Roman" w:cs="Times New Roman"/>
          <w:i/>
          <w:iCs/>
          <w:color w:val="454545"/>
          <w:sz w:val="23"/>
          <w:szCs w:val="23"/>
          <w:lang w:eastAsia="ru-RU"/>
        </w:rPr>
        <w:fldChar w:fldCharType="separate"/>
      </w:r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Ромир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454545"/>
          <w:sz w:val="23"/>
          <w:szCs w:val="23"/>
          <w:lang w:eastAsia="ru-RU"/>
        </w:rPr>
        <w:fldChar w:fldCharType="end"/>
      </w:r>
      <w:r w:rsidRPr="002C78BF">
        <w:rPr>
          <w:rFonts w:ascii="Times New Roman" w:eastAsia="Times New Roman" w:hAnsi="Times New Roman" w:cs="Times New Roman"/>
          <w:i/>
          <w:iCs/>
          <w:color w:val="454545"/>
          <w:sz w:val="23"/>
          <w:szCs w:val="23"/>
          <w:lang w:eastAsia="ru-RU"/>
        </w:rPr>
        <w:t xml:space="preserve">", в 2026 году доля российских игристых вин достигнет 75%, а тихих - 63–65%. Опираясь на эти данные, можно говорить о том, что к 2028–2029 годам российское вино имеет все шансы окончательно закрепиться как основа ассортимента в рознице и ресторанах", - заключили в </w:t>
      </w:r>
      <w:proofErr w:type="gramStart"/>
      <w:r w:rsidRPr="002C78BF">
        <w:rPr>
          <w:rFonts w:ascii="Times New Roman" w:eastAsia="Times New Roman" w:hAnsi="Times New Roman" w:cs="Times New Roman"/>
          <w:i/>
          <w:iCs/>
          <w:color w:val="454545"/>
          <w:sz w:val="23"/>
          <w:szCs w:val="23"/>
          <w:lang w:eastAsia="ru-RU"/>
        </w:rPr>
        <w:t>ассоциации....</w:t>
      </w:r>
      <w:proofErr w:type="gramEnd"/>
      <w:r w:rsidRPr="002C78BF">
        <w:rPr>
          <w:rFonts w:ascii="Times New Roman" w:eastAsia="Times New Roman" w:hAnsi="Times New Roman" w:cs="Times New Roman"/>
          <w:i/>
          <w:iCs/>
          <w:color w:val="454545"/>
          <w:sz w:val="23"/>
          <w:szCs w:val="23"/>
          <w:lang w:eastAsia="ru-RU"/>
        </w:rPr>
        <w:t>».</w:t>
      </w:r>
    </w:p>
    <w:p w14:paraId="3D636F2D" w14:textId="528DFB5A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Про доли: по данным </w:t>
      </w:r>
      <w:proofErr w:type="spellStart"/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Роскачества</w:t>
      </w:r>
      <w:proofErr w:type="spellEnd"/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т.д. в </w:t>
      </w:r>
      <w:proofErr w:type="spellStart"/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янв</w:t>
      </w:r>
      <w:proofErr w:type="spellEnd"/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декабре 2024 </w:t>
      </w:r>
      <w:proofErr w:type="spellStart"/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годв</w:t>
      </w:r>
      <w:proofErr w:type="spellEnd"/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доля российского вина была в рознице – 54,5%.  Доли я считал сам от объемов...  В 2025 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продажи  вина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России в целом упали из-за новых цен  на (-3,2% -  3,8%), но продажи российских выросли при снижении  импортных. Доля российских вина в январе – декабре 2025 составила – 58,9%. В 1 </w:t>
      </w:r>
      <w:proofErr w:type="spellStart"/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пг</w:t>
      </w:r>
      <w:proofErr w:type="spellEnd"/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2026 года продажи российского вина снизились на (-5,2%), а импортные практически остались на уровне прошлого года. В целом же продажи вина снизились... И это вновь помогло на падающем рынке нашему вину поднять свою долю в январе – июне 2026 до 59,5%. Но это временно... Уже начинают свой 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рост  импортные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вина... Похоже, что доля наших вина в пределах 60% объемы рынка на ближайшие годы сохранится...  Горазд легче привыкнуть к дорогим импортным винам, чем к нашим родным за безумные 7 евро... При все уважении к виноделам и винам...</w:t>
      </w:r>
    </w:p>
    <w:p w14:paraId="2CCF2DA7" w14:textId="06FF5C38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О самом важном. Впрочем, никогда в нашей истории с 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2020  года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у нас в отрасли  не было дефицита российского вина и игристого по причине нехватки винограда. Винограда нам всегда хватало... Потолок производства и продаж нашего вина в последние 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лет  10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-  не более 33 млн дал в год и при малых урожаях, и при средних, и при больших... Рекорд производства в 2025 не в счет, за которую отрасль физически и  морально расплачивается в 2026 году...</w:t>
      </w:r>
    </w:p>
    <w:p w14:paraId="4CF1E2CE" w14:textId="0D817DFA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«В России началась уборка винограда сезона 2026 года. Агрофирма «Южная» в Краснодарском крае приступила к уборке винограда сезона 2026 года. Об этом винодельческое предприятие </w:t>
      </w:r>
      <w:hyperlink r:id="rId6" w:tgtFrame="_blank" w:history="1">
        <w:r w:rsidRPr="002C78BF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«Кубань-Вино»</w:t>
        </w:r>
      </w:hyperlink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hyperlink r:id="rId7" w:tgtFrame="_blank" w:history="1">
        <w:r w:rsidRPr="002C78BF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рассказало</w:t>
        </w:r>
      </w:hyperlink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в своем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телеграм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-канале.</w:t>
      </w:r>
    </w:p>
    <w:p w14:paraId="7696C8B5" w14:textId="77777777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«Урожай-2026: старт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дан.В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этом сезоне планируем собрать около 92 тыс. тонн, в среднем по 1500–2000 тонн каждый день. Масштаб впечатляет, но за этими цифрами — тысячи гектаров виноградников, десятки единиц техники и огромная команда людей», — указано в сообщении </w:t>
      </w:r>
      <w:proofErr w:type="gram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компании....</w:t>
      </w:r>
      <w:proofErr w:type="gram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119EB9B9" w14:textId="77777777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«...также началась приемка винограда в самом южном винодельческом регионе России — Дагестане. В хозяйстве </w:t>
      </w:r>
      <w:hyperlink r:id="rId8" w:tgtFrame="_blank" w:history="1">
        <w:r w:rsidRPr="002C78BF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«Дербент Вино»</w:t>
        </w:r>
      </w:hyperlink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</w:t>
      </w:r>
      <w:hyperlink r:id="rId9" w:tgtFrame="_blank" w:history="1">
        <w:r w:rsidRPr="002C78BF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рассказали</w:t>
        </w:r>
      </w:hyperlink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, что первым был собран белый сорт «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августин</w:t>
      </w:r>
      <w:proofErr w:type="spellEnd"/>
      <w:proofErr w:type="gram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»....</w:t>
      </w:r>
      <w:proofErr w:type="gram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1147AC53" w14:textId="77777777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«...Уборочная кампания 2026 года только набирает обороты. По мере созревания винограда к ней будут подключаться новые хозяйства Кубани, Дагестана, Крыма и Севастополя, Ставропольского края, Ростовской и Волгоградской областей и других регионов </w:t>
      </w:r>
      <w:proofErr w:type="gram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России....</w:t>
      </w:r>
      <w:proofErr w:type="gram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74145058" w14:textId="19771BA2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 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Признание  «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Российской газеты». 13.08.26</w:t>
      </w:r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 «</w:t>
      </w:r>
      <w:r w:rsidRPr="002C78BF">
        <w:rPr>
          <w:rFonts w:ascii="Times New Roman" w:eastAsia="Times New Roman" w:hAnsi="Times New Roman" w:cs="Times New Roman"/>
          <w:i/>
          <w:iCs/>
          <w:color w:val="333333"/>
          <w:spacing w:val="2"/>
          <w:sz w:val="23"/>
          <w:szCs w:val="23"/>
          <w:lang w:eastAsia="ru-RU"/>
        </w:rPr>
        <w:t>Продажи тихих вин из Нового Света выросли на десятки процентов. Что выбирают россияне.</w:t>
      </w:r>
    </w:p>
    <w:p w14:paraId="4A5B2439" w14:textId="77777777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333333"/>
          <w:spacing w:val="5"/>
          <w:sz w:val="23"/>
          <w:szCs w:val="23"/>
          <w:lang w:eastAsia="ru-RU"/>
        </w:rPr>
        <w:t>Продажи тихих вин из Нового Света выросли на десятки процентов</w:t>
      </w:r>
    </w:p>
    <w:p w14:paraId="25897A0C" w14:textId="77777777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333333"/>
          <w:spacing w:val="2"/>
          <w:sz w:val="23"/>
          <w:szCs w:val="23"/>
          <w:lang w:eastAsia="ru-RU"/>
        </w:rPr>
        <w:t>По итогам первого полугодия 2026 года продажи российских тихих вин снизились почти на -5%, тогда как спрос на тихие вина из стран Нового Света продолжил стремительно расти.</w:t>
      </w:r>
    </w:p>
    <w:p w14:paraId="261BE1F2" w14:textId="77777777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 xml:space="preserve">    Причина не только в высокой цене, но и нехватке у российских производителей вин белых сортов, поясняют эксперты. Особенно этот дефицит ощутим летом: в жару потребители пьют красные вина </w:t>
      </w:r>
      <w:proofErr w:type="gramStart"/>
      <w:r w:rsidRPr="002C78BF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>реже....</w:t>
      </w:r>
      <w:proofErr w:type="gramEnd"/>
      <w:r w:rsidRPr="002C78BF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>».</w:t>
      </w:r>
    </w:p>
    <w:p w14:paraId="25643A64" w14:textId="096BD745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252525"/>
          <w:spacing w:val="2"/>
          <w:sz w:val="23"/>
          <w:szCs w:val="23"/>
          <w:lang w:eastAsia="ru-RU"/>
        </w:rPr>
        <w:t> </w:t>
      </w:r>
      <w:r w:rsidRPr="002C78BF">
        <w:rPr>
          <w:rFonts w:ascii="Times New Roman" w:eastAsia="Times New Roman" w:hAnsi="Times New Roman" w:cs="Times New Roman"/>
          <w:color w:val="333333"/>
          <w:spacing w:val="2"/>
          <w:sz w:val="23"/>
          <w:szCs w:val="23"/>
          <w:lang w:eastAsia="ru-RU"/>
        </w:rPr>
        <w:t> Ерунда))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pacing w:val="2"/>
          <w:sz w:val="23"/>
          <w:szCs w:val="23"/>
          <w:lang w:eastAsia="ru-RU"/>
        </w:rPr>
        <w:t>))  Нет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pacing w:val="2"/>
          <w:sz w:val="23"/>
          <w:szCs w:val="23"/>
          <w:lang w:eastAsia="ru-RU"/>
        </w:rPr>
        <w:t xml:space="preserve"> в магазинах дефицита белых российских вин... Нет и дополнительного спроса на них... Общий объем продаж вина в России упал в старых регионах за 7 месяцев на (-3,5%)... </w:t>
      </w:r>
      <w:proofErr w:type="spellStart"/>
      <w:r w:rsidRPr="002C78BF">
        <w:rPr>
          <w:rFonts w:ascii="Times New Roman" w:eastAsia="Times New Roman" w:hAnsi="Times New Roman" w:cs="Times New Roman"/>
          <w:color w:val="333333"/>
          <w:spacing w:val="2"/>
          <w:sz w:val="23"/>
          <w:szCs w:val="23"/>
          <w:lang w:eastAsia="ru-RU"/>
        </w:rPr>
        <w:t>Акцизно</w:t>
      </w:r>
      <w:proofErr w:type="spellEnd"/>
      <w:r w:rsidRPr="002C78BF">
        <w:rPr>
          <w:rFonts w:ascii="Times New Roman" w:eastAsia="Times New Roman" w:hAnsi="Times New Roman" w:cs="Times New Roman"/>
          <w:color w:val="333333"/>
          <w:spacing w:val="2"/>
          <w:sz w:val="23"/>
          <w:szCs w:val="23"/>
          <w:lang w:eastAsia="ru-RU"/>
        </w:rPr>
        <w:t xml:space="preserve"> – ценовая политика наших чиновников, подогреваемых виноделами, зашла в объемный  потребительский тупик...</w:t>
      </w:r>
    </w:p>
    <w:p w14:paraId="1120E061" w14:textId="77777777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pacing w:val="2"/>
          <w:sz w:val="23"/>
          <w:szCs w:val="23"/>
          <w:lang w:eastAsia="ru-RU"/>
        </w:rPr>
        <w:t>Что-то белые импортные не компенсируют якобы дефицит белых российских)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pacing w:val="2"/>
          <w:sz w:val="23"/>
          <w:szCs w:val="23"/>
          <w:lang w:eastAsia="ru-RU"/>
        </w:rPr>
        <w:t>))  Очень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pacing w:val="2"/>
          <w:sz w:val="23"/>
          <w:szCs w:val="23"/>
          <w:lang w:eastAsia="ru-RU"/>
        </w:rPr>
        <w:t xml:space="preserve"> плохо нашему рынку без сегмента  массового вина и без сегмента винных виноградных напитков...  </w:t>
      </w:r>
    </w:p>
    <w:p w14:paraId="568C9101" w14:textId="092E1523" w:rsidR="002C78BF" w:rsidRPr="002C78BF" w:rsidRDefault="002C78BF" w:rsidP="00CB05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FF0000"/>
          <w:spacing w:val="2"/>
          <w:sz w:val="23"/>
          <w:szCs w:val="23"/>
          <w:lang w:eastAsia="ru-RU"/>
        </w:rPr>
        <w:t> </w:t>
      </w:r>
      <w:r w:rsidRPr="002C78BF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>   </w:t>
      </w:r>
      <w:proofErr w:type="gramStart"/>
      <w:r w:rsidRPr="002C78BF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>«....</w:t>
      </w:r>
      <w:proofErr w:type="gramEnd"/>
      <w:r w:rsidRPr="002C78BF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 xml:space="preserve">Как следует из данных участников рынка, российское тихое вино сохраняет крупнейшую долю рынка - около 60%, но в первом полугодии она снизилась почти на 1%. Между тем продажи аргентинского вина выросли на 30,8%, чилийского - на 20%, южноафриканского - на 10,2%. Продажи вин из недружественных стран продолжили падать. Напомним, для этих поставщиков действует повышенная пошлина - 25% от таможенной стоимости, но не менее 2 долларов за литр. Также заметна просадка поставок армянских </w:t>
      </w:r>
      <w:proofErr w:type="gramStart"/>
      <w:r w:rsidRPr="002C78BF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>вин....</w:t>
      </w:r>
      <w:proofErr w:type="gramEnd"/>
      <w:r w:rsidRPr="002C78BF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>».</w:t>
      </w:r>
    </w:p>
    <w:p w14:paraId="636A3DEE" w14:textId="27D43A0D" w:rsidR="002C78BF" w:rsidRPr="002C78BF" w:rsidRDefault="002C78BF" w:rsidP="00CB0545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252525"/>
          <w:spacing w:val="2"/>
          <w:sz w:val="23"/>
          <w:szCs w:val="23"/>
          <w:lang w:eastAsia="ru-RU"/>
        </w:rPr>
        <w:t> </w:t>
      </w:r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    «Подведены итоги аудита винодельческих предприятий Краснодарского края. Как сообщает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Роскачество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, совещание состоялось 11 августа в Центре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энологии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Chateau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Tamagne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. Участники обсудили развитие виноградарства и виноделия в регионе, а также развитие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эногастрономического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туризма.</w:t>
      </w:r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 xml:space="preserve">   В совещании приняли участие член Совета Федерации Алексей Кондратенко, председатель правления АВВР Жанна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Беловол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, заместитель руководителя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Роскачества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Елена </w:t>
      </w:r>
      <w:proofErr w:type="spellStart"/>
      <w:proofErr w:type="gramStart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Саратцева</w:t>
      </w:r>
      <w:proofErr w:type="spellEnd"/>
      <w:proofErr w:type="gramEnd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и руководитель экспертной группы исследования «Винный гид России» Артур Саркисян. Жанна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Беловол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подчеркнула: масштаб и качество не исключают, а дополняют друг друга. «Сегодня за плечами Ассоциации – 261 участник, объединяющий около 70% всех виноградных площадей страны», – отметила она.</w:t>
      </w:r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 xml:space="preserve">     Заместитель руководителя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Роскачества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Елена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Саратцева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напомнила, что с 2018 года «Винный гид России» исследовал более 2 тысяч вин, произведенных в Краснодарском крае, которые неизменно остаются в лидерах рейтинга. «Сегодня мы видим сразу несколько драйверов роста: новые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терруары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, более десятка инвестиционных проектов на разных стадиях и заметное повышение качества даже в доступном ценовом сегменте», – отметила она.</w:t>
      </w:r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 xml:space="preserve">    По данным регионального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минсельхоза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, Краснодарский край сохраняет лидерство в виноделии: 233 хозяйства занимаются виноградарством, 110 – переработкой. Производство тихих вин в крае составляет 45,4% от общефедерального объема, а по выпуску игристых вин регион занимает лидирующую позицию – порядка 63% от общего объема в натуральном выражении».</w:t>
      </w:r>
    </w:p>
    <w:p w14:paraId="08A6A8B8" w14:textId="37883651" w:rsidR="002C78BF" w:rsidRPr="002C78BF" w:rsidRDefault="002C78BF" w:rsidP="002C78BF">
      <w:pPr>
        <w:shd w:val="clear" w:color="auto" w:fill="F8F9FA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</w:t>
      </w:r>
      <w:r w:rsidRPr="002C78BF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>   «Урожай в Крыму будет хороший, но непонятно, что с ним делать: виноделы и садоводы полуострова готовятся пережить катастрофический сезон. Как сообщает «Коммерсантъ», проблемы не ограничиваются топливным кризисом – логистика с материка либо нарушена, либо стала слишком дорогой. При этом за лето приехало мало туристов, а именно на них рассчитана большая часть бизнеса на полуострове.</w:t>
      </w:r>
      <w:r w:rsidRPr="002C78BF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br/>
        <w:t xml:space="preserve">Основатель семейной винодельни </w:t>
      </w:r>
      <w:proofErr w:type="spellStart"/>
      <w:r w:rsidRPr="002C78BF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>Belmas</w:t>
      </w:r>
      <w:proofErr w:type="spellEnd"/>
      <w:r w:rsidRPr="002C78BF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2C78BF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>Winery</w:t>
      </w:r>
      <w:proofErr w:type="spellEnd"/>
      <w:r w:rsidRPr="002C78BF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 xml:space="preserve"> из Севастополя Рустам </w:t>
      </w:r>
      <w:proofErr w:type="spellStart"/>
      <w:r w:rsidRPr="002C78BF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>Акиниязов</w:t>
      </w:r>
      <w:proofErr w:type="spellEnd"/>
      <w:r w:rsidRPr="002C78BF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 xml:space="preserve"> отметил, что главная проблема сейчас – логистика: поставщики либо отказываются работать, либо выставляют запредельные цены. Главный удар по винодельням нанес бензиновый кризис и перебои с электричеством, которые фактически обнулили туристический сезон в </w:t>
      </w:r>
      <w:proofErr w:type="gramStart"/>
      <w:r w:rsidRPr="002C78BF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>Крыму....</w:t>
      </w:r>
      <w:proofErr w:type="gramEnd"/>
      <w:r w:rsidRPr="002C78BF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>».</w:t>
      </w:r>
    </w:p>
    <w:p w14:paraId="027A7E4C" w14:textId="10882C22" w:rsidR="002C78BF" w:rsidRPr="002C78BF" w:rsidRDefault="002C78BF" w:rsidP="002C78BF">
      <w:pPr>
        <w:shd w:val="clear" w:color="auto" w:fill="F8F9FA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Roboto" w:eastAsia="Times New Roman" w:hAnsi="Roboto" w:cs="Times New Roman"/>
          <w:color w:val="1A1A1A"/>
          <w:sz w:val="23"/>
          <w:szCs w:val="23"/>
          <w:lang w:eastAsia="ru-RU"/>
        </w:rPr>
        <w:t> </w:t>
      </w:r>
      <w:proofErr w:type="spellStart"/>
      <w:r w:rsidRPr="002C78BF">
        <w:rPr>
          <w:rFonts w:ascii="Roboto" w:eastAsia="Times New Roman" w:hAnsi="Roboto" w:cs="Times New Roman"/>
          <w:b/>
          <w:bCs/>
          <w:color w:val="C00000"/>
          <w:sz w:val="23"/>
          <w:szCs w:val="23"/>
          <w:lang w:eastAsia="ru-RU"/>
        </w:rPr>
        <w:t>ПроДвижение</w:t>
      </w:r>
      <w:proofErr w:type="spellEnd"/>
    </w:p>
    <w:p w14:paraId="6A815A40" w14:textId="5311BF23" w:rsidR="002C78BF" w:rsidRPr="002C78BF" w:rsidRDefault="002C78BF" w:rsidP="002C78BF">
      <w:pPr>
        <w:shd w:val="clear" w:color="auto" w:fill="F8F9FA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>      </w:t>
      </w:r>
      <w:proofErr w:type="gramStart"/>
      <w:r w:rsidRPr="002C78BF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>« Всероссийская</w:t>
      </w:r>
      <w:proofErr w:type="gramEnd"/>
      <w:r w:rsidRPr="002C78BF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2C78BF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>эногастрономическая</w:t>
      </w:r>
      <w:proofErr w:type="spellEnd"/>
      <w:r w:rsidRPr="002C78BF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 xml:space="preserve"> ярмарка прошла в Тюмени – федеральный проект под эгидой </w:t>
      </w:r>
      <w:proofErr w:type="spellStart"/>
      <w:r w:rsidRPr="002C78BF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>Минпромторга</w:t>
      </w:r>
      <w:proofErr w:type="spellEnd"/>
      <w:r w:rsidRPr="002C78BF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 xml:space="preserve"> РФ собрал виноделов из Анапы, Новороссийска, Феодосии, Севастополя и даже Самарской области. Как сообщает «Российская газета», гости приехали не только из южных регионов, но и из Самарской области – пока это самый северный российский регион, в котором процесс настроен полностью – от ягоды до бокала. Тюменская область в 2026 году официально вошла в реестр виноградно-винодельческих зон как территория экспериментального виноделия благодаря предприятию из </w:t>
      </w:r>
      <w:proofErr w:type="spellStart"/>
      <w:r w:rsidRPr="002C78BF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>Заводоуковского</w:t>
      </w:r>
      <w:proofErr w:type="spellEnd"/>
      <w:r w:rsidRPr="002C78BF">
        <w:rPr>
          <w:rFonts w:ascii="Roboto" w:eastAsia="Times New Roman" w:hAnsi="Roboto" w:cs="Times New Roman"/>
          <w:i/>
          <w:iCs/>
          <w:color w:val="1A1A1A"/>
          <w:sz w:val="23"/>
          <w:szCs w:val="23"/>
          <w:lang w:eastAsia="ru-RU"/>
        </w:rPr>
        <w:t xml:space="preserve"> округа. Сейчас там высажено полгектара виноградников, и предприниматели планируют выйти на урожай в 1–2 тонны</w:t>
      </w:r>
      <w:r w:rsidRPr="002C78BF">
        <w:rPr>
          <w:rFonts w:ascii="Roboto" w:eastAsia="Times New Roman" w:hAnsi="Roboto" w:cs="Times New Roman"/>
          <w:color w:val="1A1A1A"/>
          <w:sz w:val="23"/>
          <w:szCs w:val="23"/>
          <w:lang w:eastAsia="ru-RU"/>
        </w:rPr>
        <w:t>. ..».</w:t>
      </w:r>
    </w:p>
    <w:p w14:paraId="743C3E64" w14:textId="7A29342D" w:rsidR="002C78BF" w:rsidRPr="002C78BF" w:rsidRDefault="002C78BF" w:rsidP="00CB0545">
      <w:pPr>
        <w:shd w:val="clear" w:color="auto" w:fill="F8F9FA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Roboto" w:eastAsia="Times New Roman" w:hAnsi="Roboto" w:cs="Times New Roman"/>
          <w:color w:val="1A1A1A"/>
          <w:sz w:val="23"/>
          <w:szCs w:val="23"/>
          <w:lang w:eastAsia="ru-RU"/>
        </w:rPr>
        <w:t> </w:t>
      </w:r>
      <w:bookmarkStart w:id="0" w:name="_Toc237338255"/>
      <w:r w:rsidRPr="002C78BF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    «В Минеральных Водах состоится фестиваль «Бокал вина на пашне»</w:t>
      </w:r>
      <w:bookmarkEnd w:id="0"/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 </w:t>
      </w:r>
      <w:bookmarkStart w:id="1" w:name="_Toc237338256"/>
      <w:bookmarkEnd w:id="1"/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 14 по 16 августа 2026 года в городе Минеральные Воды в МВЦ «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МинводыЭКСПО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 в рамках 13-го Открытого Чемпионата России по пахоте будет проходить винный фестиваль «Бокал вина на </w:t>
      </w:r>
      <w:proofErr w:type="gramStart"/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пашне»...</w:t>
      </w:r>
      <w:proofErr w:type="gramEnd"/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</w:t>
      </w:r>
    </w:p>
    <w:p w14:paraId="1A4AD2A4" w14:textId="7E33171B" w:rsidR="002C78BF" w:rsidRPr="002C78BF" w:rsidRDefault="002C78BF" w:rsidP="00CB05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   «В   Сочи пройдет фестиваль вина и крепкого алкоголя «Поздний сбор 2026». 31 октября в Сочи пройдет фестиваль «Поздний сбор 2026», который объединит сразу два отраслевых проекта: 14-й фестиваль крепкого алкоголя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Spirit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of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Life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и 18-й Салон отечественных производителей вина и крепкого алкоголя. Площадкой станет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Sea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Galaxy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Hotel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Congress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&amp; </w:t>
      </w:r>
      <w:proofErr w:type="gramStart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SPA....</w:t>
      </w:r>
      <w:proofErr w:type="gramEnd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».</w:t>
      </w:r>
    </w:p>
    <w:p w14:paraId="093D6FF0" w14:textId="2AEE5875" w:rsidR="002C78BF" w:rsidRPr="002C78BF" w:rsidRDefault="002C78BF" w:rsidP="002C78BF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inherit" w:eastAsia="Times New Roman" w:hAnsi="inherit" w:cs="Times New Roman"/>
          <w:b/>
          <w:bCs/>
          <w:color w:val="C00000"/>
          <w:sz w:val="23"/>
          <w:szCs w:val="23"/>
          <w:lang w:eastAsia="ru-RU"/>
        </w:rPr>
        <w:t> </w:t>
      </w:r>
      <w:r w:rsidRPr="002C78BF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   «Хирург Умнов: окрошка на вине повышает риск диабета и панкреатита...</w:t>
      </w:r>
    </w:p>
    <w:p w14:paraId="14FC00F7" w14:textId="77777777" w:rsidR="002C78BF" w:rsidRPr="002C78BF" w:rsidRDefault="002C78BF" w:rsidP="002C78BF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...</w:t>
      </w:r>
      <w:proofErr w:type="gramStart"/>
      <w:r w:rsidRPr="002C78BF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также  может</w:t>
      </w:r>
      <w:proofErr w:type="gramEnd"/>
      <w:r w:rsidRPr="002C78BF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повысить риск артериальной гипертонии....».</w:t>
      </w:r>
    </w:p>
    <w:p w14:paraId="22BDAEBE" w14:textId="77777777" w:rsidR="002C78BF" w:rsidRPr="002C78BF" w:rsidRDefault="002C78BF" w:rsidP="002C78BF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  </w:t>
      </w:r>
      <w:r w:rsidRPr="002C78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Просто надо делать окрошку на российском вине и все будет нормально)))</w:t>
      </w:r>
    </w:p>
    <w:p w14:paraId="5F6BF4A4" w14:textId="20835550" w:rsidR="002C78BF" w:rsidRPr="002C78BF" w:rsidRDefault="002C78BF" w:rsidP="00CB054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2C78BF">
        <w:rPr>
          <w:rFonts w:ascii="PT Sans" w:eastAsia="Times New Roman" w:hAnsi="PT Sans" w:cs="Times New Roman"/>
          <w:color w:val="1A1A1A"/>
          <w:sz w:val="23"/>
          <w:szCs w:val="23"/>
          <w:lang w:eastAsia="ru-RU"/>
        </w:rPr>
        <w:t>   </w:t>
      </w:r>
      <w:r w:rsidRPr="002C78BF">
        <w:rPr>
          <w:rFonts w:ascii="PT Sans" w:eastAsia="Times New Roman" w:hAnsi="PT Sans" w:cs="Times New Roman"/>
          <w:i/>
          <w:iCs/>
          <w:color w:val="1A1A1A"/>
          <w:sz w:val="23"/>
          <w:szCs w:val="23"/>
          <w:lang w:eastAsia="ru-RU"/>
        </w:rPr>
        <w:t>«Крым вышел на первое место в винных предпочтениях россиян, обойдя Кубань.</w:t>
      </w:r>
    </w:p>
    <w:p w14:paraId="4B952AF8" w14:textId="77777777" w:rsidR="002C78BF" w:rsidRPr="002C78BF" w:rsidRDefault="002C78BF" w:rsidP="002C78BF">
      <w:pPr>
        <w:shd w:val="clear" w:color="auto" w:fill="F8F9FA"/>
        <w:spacing w:after="0" w:line="240" w:lineRule="auto"/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</w:pPr>
      <w:r w:rsidRPr="002C78BF">
        <w:rPr>
          <w:rFonts w:ascii="PT Sans" w:eastAsia="Times New Roman" w:hAnsi="PT Sans" w:cs="Times New Roman"/>
          <w:i/>
          <w:iCs/>
          <w:color w:val="1A1A1A"/>
          <w:sz w:val="23"/>
          <w:szCs w:val="23"/>
          <w:lang w:eastAsia="ru-RU"/>
        </w:rPr>
        <w:t xml:space="preserve">Крым впервые за последние несколько лет вышел на первое место в потребительских предпочтениях россиян среди всех российских винодельческих регионов. Как сообщает </w:t>
      </w:r>
      <w:proofErr w:type="spellStart"/>
      <w:r w:rsidRPr="002C78BF">
        <w:rPr>
          <w:rFonts w:ascii="PT Sans" w:eastAsia="Times New Roman" w:hAnsi="PT Sans" w:cs="Times New Roman"/>
          <w:i/>
          <w:iCs/>
          <w:color w:val="1A1A1A"/>
          <w:sz w:val="23"/>
          <w:szCs w:val="23"/>
          <w:lang w:eastAsia="ru-RU"/>
        </w:rPr>
        <w:t>Роскачество</w:t>
      </w:r>
      <w:proofErr w:type="spellEnd"/>
      <w:r w:rsidRPr="002C78BF">
        <w:rPr>
          <w:rFonts w:ascii="PT Sans" w:eastAsia="Times New Roman" w:hAnsi="PT Sans" w:cs="Times New Roman"/>
          <w:i/>
          <w:iCs/>
          <w:color w:val="1A1A1A"/>
          <w:sz w:val="23"/>
          <w:szCs w:val="23"/>
          <w:lang w:eastAsia="ru-RU"/>
        </w:rPr>
        <w:t xml:space="preserve"> со ссылкой на опрос Центра изучения потребительского поведения (ЦИПП), покупатели чаще всего называли предпочитаемыми крымские вина – их отметили 65% опрошенных. На втором месте – вина Краснодарского края (62%). Третью позицию занял Дагестан (22%). Годом ранее на первом месте была Кубань – её предпочли более 65% респондентов. Руководитель «Винного гида России» Олеся Латышева отметила, что исследование проводится с 2020 года, и всё это время лидировала Кубань. ...».</w:t>
      </w:r>
    </w:p>
    <w:p w14:paraId="349E3B72" w14:textId="77777777" w:rsidR="002C78BF" w:rsidRPr="002C78BF" w:rsidRDefault="002C78BF" w:rsidP="002C78BF">
      <w:pPr>
        <w:shd w:val="clear" w:color="auto" w:fill="F8F9FA"/>
        <w:spacing w:after="0" w:line="240" w:lineRule="auto"/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</w:pPr>
      <w:r w:rsidRPr="002C78BF">
        <w:rPr>
          <w:rFonts w:ascii="PT Sans" w:eastAsia="Times New Roman" w:hAnsi="PT Sans" w:cs="Times New Roman"/>
          <w:color w:val="1A1A1A"/>
          <w:sz w:val="23"/>
          <w:szCs w:val="23"/>
          <w:lang w:eastAsia="ru-RU"/>
        </w:rPr>
        <w:t> </w:t>
      </w:r>
    </w:p>
    <w:p w14:paraId="355B459A" w14:textId="77777777" w:rsidR="002C78BF" w:rsidRPr="002C78BF" w:rsidRDefault="002C78BF" w:rsidP="002C78BF">
      <w:pPr>
        <w:shd w:val="clear" w:color="auto" w:fill="F8F9FA"/>
        <w:spacing w:after="0" w:line="240" w:lineRule="auto"/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</w:pPr>
      <w:r w:rsidRPr="002C78BF">
        <w:rPr>
          <w:rFonts w:ascii="PT Sans" w:eastAsia="Times New Roman" w:hAnsi="PT Sans" w:cs="Times New Roman"/>
          <w:color w:val="000000"/>
          <w:sz w:val="23"/>
          <w:szCs w:val="23"/>
          <w:lang w:eastAsia="ru-RU"/>
        </w:rPr>
        <w:t xml:space="preserve">  На самом деле, конечно, это не так...  Доля кубанского вина на рынке российского вина – 45% объема, а Крыма и Севастополя – 20% при отсутствии дефицита этой продукции до </w:t>
      </w:r>
      <w:proofErr w:type="gramStart"/>
      <w:r w:rsidRPr="002C78BF">
        <w:rPr>
          <w:rFonts w:ascii="PT Sans" w:eastAsia="Times New Roman" w:hAnsi="PT Sans" w:cs="Times New Roman"/>
          <w:color w:val="000000"/>
          <w:sz w:val="23"/>
          <w:szCs w:val="23"/>
          <w:lang w:eastAsia="ru-RU"/>
        </w:rPr>
        <w:t>острых  проблем</w:t>
      </w:r>
      <w:proofErr w:type="gramEnd"/>
      <w:r w:rsidRPr="002C78BF">
        <w:rPr>
          <w:rFonts w:ascii="PT Sans" w:eastAsia="Times New Roman" w:hAnsi="PT Sans" w:cs="Times New Roman"/>
          <w:color w:val="000000"/>
          <w:sz w:val="23"/>
          <w:szCs w:val="23"/>
          <w:lang w:eastAsia="ru-RU"/>
        </w:rPr>
        <w:t xml:space="preserve"> с логистикой... </w:t>
      </w:r>
    </w:p>
    <w:p w14:paraId="61EBF6F6" w14:textId="05FD463F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bookmarkStart w:id="2" w:name="_Toc237338258"/>
      <w:r w:rsidRPr="002C78BF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    «Как в России появилась винодельня с 155-летней историей</w:t>
      </w:r>
      <w:bookmarkEnd w:id="2"/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</w:t>
      </w:r>
      <w:bookmarkStart w:id="3" w:name="_Toc237338259"/>
      <w:bookmarkEnd w:id="3"/>
    </w:p>
    <w:p w14:paraId="346E19DA" w14:textId="77777777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«Абрау-Дюрсо» прошла путь от императорского хозяйства, основанного по указу Александра II, до винодельческой группы с собственным курортом. Рассказываем, как за 155 лет менялась ее роль в российском виноделии...».</w:t>
      </w:r>
    </w:p>
    <w:p w14:paraId="7EE29BE7" w14:textId="77777777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«...Абрау-Дюрсо, я с уверенностью могу сказать, что нам абсолютно не в чем завидовать ведущим домам Шампани или других регионов Европы. В профессиональном сообществе и среди винных ценителей «комплекс провинциала» уже исчез, потому что качество вина в бокале неоспоримо высокое. Мы пишем новейшую историю российского виноделия прямо сейчас — с гордостью, смелостью и без каких-либо комплексов</w:t>
      </w:r>
      <w:proofErr w:type="gramStart"/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  .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hyperlink r:id="rId10" w:history="1">
        <w:r w:rsidRPr="002C78BF">
          <w:rPr>
            <w:rFonts w:ascii="Times New Roman" w:eastAsia="Times New Roman" w:hAnsi="Times New Roman" w:cs="Times New Roman"/>
            <w:color w:val="337AB7"/>
            <w:sz w:val="23"/>
            <w:szCs w:val="23"/>
            <w:lang w:eastAsia="ru-RU"/>
          </w:rPr>
          <w:t>https://style.rbc.ru/food_wine/6a75c8789a7947b792453eb5</w:t>
        </w:r>
      </w:hyperlink>
    </w:p>
    <w:p w14:paraId="0CD2FAB8" w14:textId="5B39B38B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> </w:t>
      </w:r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Выбор  «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Сноба» и снобов России)))</w:t>
      </w:r>
    </w:p>
    <w:p w14:paraId="4EAA0433" w14:textId="4FA9C43F" w:rsidR="002C78BF" w:rsidRPr="002C78BF" w:rsidRDefault="00CB0545" w:rsidP="00CB0545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1" w:history="1">
        <w:r w:rsidR="002C78BF" w:rsidRPr="002C78BF">
          <w:rPr>
            <w:rFonts w:ascii="Times New Roman" w:eastAsia="Times New Roman" w:hAnsi="Times New Roman" w:cs="Times New Roman"/>
            <w:i/>
            <w:iCs/>
            <w:sz w:val="23"/>
            <w:szCs w:val="23"/>
            <w:lang w:eastAsia="ru-RU"/>
          </w:rPr>
          <w:t> </w:t>
        </w:r>
      </w:hyperlink>
      <w:hyperlink r:id="rId12" w:history="1">
        <w:r w:rsidR="002C78BF"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 xml:space="preserve">«Винодельня </w:t>
        </w:r>
        <w:proofErr w:type="spellStart"/>
        <w:r w:rsidR="002C78BF"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Mantra</w:t>
        </w:r>
        <w:proofErr w:type="spellEnd"/>
        <w:r w:rsidR="002C78BF"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 xml:space="preserve"> </w:t>
        </w:r>
        <w:proofErr w:type="spellStart"/>
        <w:r w:rsidR="002C78BF"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Estate</w:t>
        </w:r>
        <w:proofErr w:type="spellEnd"/>
        <w:r w:rsidR="002C78BF"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 xml:space="preserve"> — номинация «Алкоголь» — премия «Сделано в России — 2026»</w:t>
        </w:r>
      </w:hyperlink>
    </w:p>
    <w:p w14:paraId="6B6FFE5A" w14:textId="77777777" w:rsidR="002C78BF" w:rsidRPr="002C78BF" w:rsidRDefault="00CB0545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3" w:history="1">
        <w:r w:rsidR="002C78BF"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«Винодельня LETO — номинация «Алкоголь» — премия «Сделано в России — 2026»</w:t>
        </w:r>
      </w:hyperlink>
    </w:p>
    <w:p w14:paraId="6CCD6D55" w14:textId="3EDA7C2E" w:rsidR="002C78BF" w:rsidRPr="002C78BF" w:rsidRDefault="00CB0545" w:rsidP="00CB0545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4" w:history="1">
        <w:r w:rsidR="002C78BF" w:rsidRPr="002C78BF">
          <w:rPr>
            <w:rFonts w:ascii="Times New Roman" w:eastAsia="Times New Roman" w:hAnsi="Times New Roman" w:cs="Times New Roman"/>
            <w:i/>
            <w:iCs/>
            <w:sz w:val="23"/>
            <w:szCs w:val="23"/>
            <w:lang w:eastAsia="ru-RU"/>
          </w:rPr>
          <w:t> </w:t>
        </w:r>
      </w:hyperlink>
      <w:hyperlink r:id="rId15" w:history="1">
        <w:r w:rsidR="002C78BF"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 xml:space="preserve"> «Винодельня AYA </w:t>
        </w:r>
        <w:proofErr w:type="spellStart"/>
        <w:r w:rsidR="002C78BF"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Organic</w:t>
        </w:r>
        <w:proofErr w:type="spellEnd"/>
        <w:r w:rsidR="002C78BF"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 xml:space="preserve"> </w:t>
        </w:r>
        <w:proofErr w:type="spellStart"/>
        <w:r w:rsidR="002C78BF"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Wine</w:t>
        </w:r>
        <w:proofErr w:type="spellEnd"/>
        <w:r w:rsidR="002C78BF"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 xml:space="preserve"> &amp; </w:t>
        </w:r>
        <w:proofErr w:type="spellStart"/>
        <w:r w:rsidR="002C78BF"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Vineyards</w:t>
        </w:r>
        <w:proofErr w:type="spellEnd"/>
        <w:r w:rsidR="002C78BF"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 xml:space="preserve"> — номинация «Алкоголь» — премия «Сделано в России — 2026»</w:t>
        </w:r>
      </w:hyperlink>
    </w:p>
    <w:p w14:paraId="2D106E69" w14:textId="5EDABBA3" w:rsidR="002C78BF" w:rsidRPr="002C78BF" w:rsidRDefault="00CB0545" w:rsidP="00CB0545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6" w:history="1">
        <w:r w:rsidR="002C78BF" w:rsidRPr="002C78BF">
          <w:rPr>
            <w:rFonts w:ascii="Times New Roman" w:eastAsia="Times New Roman" w:hAnsi="Times New Roman" w:cs="Times New Roman"/>
            <w:i/>
            <w:iCs/>
            <w:sz w:val="23"/>
            <w:szCs w:val="23"/>
            <w:lang w:eastAsia="ru-RU"/>
          </w:rPr>
          <w:t> </w:t>
        </w:r>
      </w:hyperlink>
      <w:hyperlink r:id="rId17" w:history="1">
        <w:r w:rsidR="002C78BF"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 xml:space="preserve"> «Винодельня «Усадьба </w:t>
        </w:r>
        <w:proofErr w:type="spellStart"/>
        <w:r w:rsidR="002C78BF"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Меркотан</w:t>
        </w:r>
        <w:proofErr w:type="spellEnd"/>
        <w:r w:rsidR="002C78BF"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» — номинация «Алкоголь» — премия «Сделано в России — 2026»</w:t>
        </w:r>
      </w:hyperlink>
    </w:p>
    <w:p w14:paraId="561A503D" w14:textId="2C01327B" w:rsidR="002C78BF" w:rsidRPr="002C78BF" w:rsidRDefault="00CB0545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8" w:history="1">
        <w:r w:rsidR="002C78BF" w:rsidRPr="002C78BF">
          <w:rPr>
            <w:rFonts w:ascii="Times New Roman" w:eastAsia="Times New Roman" w:hAnsi="Times New Roman" w:cs="Times New Roman"/>
            <w:i/>
            <w:iCs/>
            <w:sz w:val="23"/>
            <w:szCs w:val="23"/>
            <w:lang w:eastAsia="ru-RU"/>
          </w:rPr>
          <w:t> </w:t>
        </w:r>
      </w:hyperlink>
      <w:r w:rsidR="002C78BF"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«Вина Кубани теперь продают в Португалии, но общие показатели по экспорту падают. Нигерия, Монголия, Сейшельские острова и Португалия в этом году стали новыми точками экспорта вин Кубани. Об этом рассказала РИА Новости глава представительства МИД России в Краснодаре Ольга Шалимова. Эксперты в вопросе перспектив такого экспорта разошлись во мнениях...   Вина Краснодарского с этого года экспортируются в еще несколько стран. По словам Ольги Шалимовой, главы представительства Министерства иностранных дел страны в Краснодаре, ранее такая продукция в основном направлялась в Абхазию, Казахстан, Китай, Беларусь и Киргизию. В этом году появились новые направления — Нигерия, Португалия, Монголия и Сейшельские острова. Как отметил в разговоре с «Бизнес ФМ Краснодар» Денис Пузырев, шеф редактор </w:t>
      </w:r>
      <w:proofErr w:type="spellStart"/>
      <w:r w:rsidR="002C78BF"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телеграм</w:t>
      </w:r>
      <w:proofErr w:type="spellEnd"/>
      <w:r w:rsidR="002C78BF"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-канала «Пьяный мастер», от таких поставок вряд ли стоит ждать серьезную прибыль...</w:t>
      </w:r>
    </w:p>
    <w:p w14:paraId="4A852860" w14:textId="77777777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...Как сообщали ранее в пресс-службе министерства сельского хозяйства и перерабатывающей промышленности Краснодарского края, объём экспорта игристых и тихих вин с Кубани за январь-май этого года составил 500 тысяч литров. </w:t>
      </w:r>
      <w:r w:rsidRPr="002C78BF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Это на 66% ниже показателя аналогичного периода 2025. </w:t>
      </w:r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Такую динамику объяснили, в основном, резким сокращением поставок в Китай и Турцию...».  </w:t>
      </w:r>
    </w:p>
    <w:p w14:paraId="50A4C90C" w14:textId="0386C59B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2C78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</w:t>
      </w:r>
      <w:proofErr w:type="gramStart"/>
      <w:r w:rsidRPr="002C78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Тюмень  и</w:t>
      </w:r>
      <w:proofErr w:type="gramEnd"/>
      <w:r w:rsidRPr="002C78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проч.  скоро догонит лидеров)</w:t>
      </w:r>
      <w:proofErr w:type="gramStart"/>
      <w:r w:rsidRPr="002C78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   </w:t>
      </w:r>
      <w:proofErr w:type="gramEnd"/>
      <w:r w:rsidRPr="002C78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</w:t>
      </w:r>
      <w:bookmarkStart w:id="4" w:name="_Toc237509319"/>
      <w:r w:rsidRPr="002C78BF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Названы регионы — лидеры винного туризма в России</w:t>
      </w:r>
      <w:bookmarkEnd w:id="4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 </w:t>
      </w:r>
      <w:bookmarkStart w:id="5" w:name="_Toc237509320"/>
      <w:bookmarkEnd w:id="5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АВВР: Краснодарский край и Крым стали лидерами по развитию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энотуризма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 "Лидерами остаются Краснодарский край и Крым, в том числе Севастополь, где винодельни превращаются в комплексные курорты с гостиницами, ресторанами,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спа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и культурными программами", - добавили там.  Там подчеркнули, что это направление становится одной из самых динамичных ниш внутреннего туризма. "Еще десять лет назад экскурсии на винодельни были редкостью, а сегодня это полноценный туристический продукт, объединяющий вино, гастрономию, архитектуру и отдых", — добавили собеседники агентства. В АВВР со ссылкой на данные консалтинговой NF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Group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напомнили, что в 2025 году в стране работали 284 винодельни, из которых 133 принимали </w:t>
      </w:r>
      <w:proofErr w:type="gram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туристов....</w:t>
      </w:r>
      <w:proofErr w:type="gram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5CC1BE74" w14:textId="77777777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«...Как рассказали РИА Новости в одном из крупнейших российских импортеров и дистрибьюторов алкоголя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Simple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Group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, для поездок с целью знакомства с отечественной винной </w:t>
      </w:r>
      <w:proofErr w:type="gram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культурой:   </w:t>
      </w:r>
      <w:proofErr w:type="gram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 юг страны выбирают более 25%;     Северный Кавказ — около 20%    Дальний Восток — 18%;  Калининградскую область — 14%:  Сибирь — 12%....». (?????)</w:t>
      </w:r>
    </w:p>
    <w:p w14:paraId="1405ECD2" w14:textId="64577784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bookmarkStart w:id="6" w:name="_Toc237509325"/>
      <w:r w:rsidRPr="002C78BF">
        <w:rPr>
          <w:rFonts w:ascii="Times New Roman" w:eastAsia="Times New Roman" w:hAnsi="Times New Roman" w:cs="Times New Roman"/>
          <w:color w:val="337AB7"/>
          <w:sz w:val="32"/>
          <w:szCs w:val="32"/>
          <w:lang w:eastAsia="ru-RU"/>
        </w:rPr>
        <w:t> </w:t>
      </w:r>
      <w:bookmarkEnd w:id="6"/>
      <w:r w:rsidRPr="002C78B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 </w:t>
      </w:r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«Мастер виноградного города. </w:t>
      </w:r>
      <w:bookmarkStart w:id="7" w:name="_Toc237509326"/>
      <w:bookmarkEnd w:id="7"/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Управляющий партнер семейного хозяйства «Николаев и сыновья» Михаил Николаев-младший — о позиционировании российского вина и стремлении превратить «Долину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Лефкадию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 в мини-город. «Долина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Лефкадия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 — винный регион в Крымском районе Краснодарского края, с 2018 года территория отнесена к зоне защищенного наименования места происхождения (ЗНМП). История освоения этого региона началась в 2006 году, когда бизнесмен, основатель страховой компании «Наста» Михаил Николаев купил землю в районе села Молдаванского, пригласил французского консультанта Патрика Леона и решил делать качественное вино, способное конкурировать с импортными аналогами. Спустя 20 лет «Долина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Лефкадия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включает несколько резидентов, рестораны, отель, производства продукции, за продвижением которых стоит семья Николаевых...».</w:t>
      </w:r>
    </w:p>
    <w:p w14:paraId="425AEFB5" w14:textId="77777777" w:rsidR="002C78BF" w:rsidRPr="002C78BF" w:rsidRDefault="00CB0545" w:rsidP="002C78B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</w:pPr>
      <w:hyperlink r:id="rId19" w:history="1">
        <w:r w:rsidR="002C78BF" w:rsidRPr="002C78BF">
          <w:rPr>
            <w:rFonts w:ascii="PT Sans" w:eastAsia="Times New Roman" w:hAnsi="PT Sans" w:cs="Times New Roman"/>
            <w:color w:val="7030A0"/>
            <w:sz w:val="23"/>
            <w:szCs w:val="23"/>
            <w:lang w:val="x-none" w:eastAsia="ru-RU"/>
          </w:rPr>
          <w:t>https</w:t>
        </w:r>
        <w:r w:rsidR="002C78BF" w:rsidRPr="002C78BF">
          <w:rPr>
            <w:rFonts w:ascii="PT Sans" w:eastAsia="Times New Roman" w:hAnsi="PT Sans" w:cs="Times New Roman"/>
            <w:color w:val="7030A0"/>
            <w:sz w:val="23"/>
            <w:szCs w:val="23"/>
            <w:lang w:eastAsia="ru-RU"/>
          </w:rPr>
          <w:t>://</w:t>
        </w:r>
        <w:proofErr w:type="spellStart"/>
        <w:r w:rsidR="002C78BF" w:rsidRPr="002C78BF">
          <w:rPr>
            <w:rFonts w:ascii="PT Sans" w:eastAsia="Times New Roman" w:hAnsi="PT Sans" w:cs="Times New Roman"/>
            <w:color w:val="7030A0"/>
            <w:sz w:val="23"/>
            <w:szCs w:val="23"/>
            <w:lang w:val="x-none" w:eastAsia="ru-RU"/>
          </w:rPr>
          <w:t>kuban</w:t>
        </w:r>
        <w:proofErr w:type="spellEnd"/>
        <w:r w:rsidR="002C78BF" w:rsidRPr="002C78BF">
          <w:rPr>
            <w:rFonts w:ascii="PT Sans" w:eastAsia="Times New Roman" w:hAnsi="PT Sans" w:cs="Times New Roman"/>
            <w:color w:val="7030A0"/>
            <w:sz w:val="23"/>
            <w:szCs w:val="23"/>
            <w:lang w:eastAsia="ru-RU"/>
          </w:rPr>
          <w:t>.</w:t>
        </w:r>
        <w:proofErr w:type="spellStart"/>
        <w:r w:rsidR="002C78BF" w:rsidRPr="002C78BF">
          <w:rPr>
            <w:rFonts w:ascii="PT Sans" w:eastAsia="Times New Roman" w:hAnsi="PT Sans" w:cs="Times New Roman"/>
            <w:color w:val="7030A0"/>
            <w:sz w:val="23"/>
            <w:szCs w:val="23"/>
            <w:lang w:val="x-none" w:eastAsia="ru-RU"/>
          </w:rPr>
          <w:t>plus</w:t>
        </w:r>
        <w:proofErr w:type="spellEnd"/>
        <w:r w:rsidR="002C78BF" w:rsidRPr="002C78BF">
          <w:rPr>
            <w:rFonts w:ascii="PT Sans" w:eastAsia="Times New Roman" w:hAnsi="PT Sans" w:cs="Times New Roman"/>
            <w:color w:val="7030A0"/>
            <w:sz w:val="23"/>
            <w:szCs w:val="23"/>
            <w:lang w:eastAsia="ru-RU"/>
          </w:rPr>
          <w:t>.</w:t>
        </w:r>
        <w:proofErr w:type="spellStart"/>
        <w:r w:rsidR="002C78BF" w:rsidRPr="002C78BF">
          <w:rPr>
            <w:rFonts w:ascii="PT Sans" w:eastAsia="Times New Roman" w:hAnsi="PT Sans" w:cs="Times New Roman"/>
            <w:color w:val="7030A0"/>
            <w:sz w:val="23"/>
            <w:szCs w:val="23"/>
            <w:lang w:val="x-none" w:eastAsia="ru-RU"/>
          </w:rPr>
          <w:t>rbc</w:t>
        </w:r>
        <w:proofErr w:type="spellEnd"/>
        <w:r w:rsidR="002C78BF" w:rsidRPr="002C78BF">
          <w:rPr>
            <w:rFonts w:ascii="PT Sans" w:eastAsia="Times New Roman" w:hAnsi="PT Sans" w:cs="Times New Roman"/>
            <w:color w:val="7030A0"/>
            <w:sz w:val="23"/>
            <w:szCs w:val="23"/>
            <w:lang w:eastAsia="ru-RU"/>
          </w:rPr>
          <w:t>.</w:t>
        </w:r>
        <w:proofErr w:type="spellStart"/>
        <w:r w:rsidR="002C78BF" w:rsidRPr="002C78BF">
          <w:rPr>
            <w:rFonts w:ascii="PT Sans" w:eastAsia="Times New Roman" w:hAnsi="PT Sans" w:cs="Times New Roman"/>
            <w:color w:val="7030A0"/>
            <w:sz w:val="23"/>
            <w:szCs w:val="23"/>
            <w:lang w:val="x-none" w:eastAsia="ru-RU"/>
          </w:rPr>
          <w:t>ru</w:t>
        </w:r>
        <w:proofErr w:type="spellEnd"/>
        <w:r w:rsidR="002C78BF" w:rsidRPr="002C78BF">
          <w:rPr>
            <w:rFonts w:ascii="PT Sans" w:eastAsia="Times New Roman" w:hAnsi="PT Sans" w:cs="Times New Roman"/>
            <w:color w:val="7030A0"/>
            <w:sz w:val="23"/>
            <w:szCs w:val="23"/>
            <w:lang w:eastAsia="ru-RU"/>
          </w:rPr>
          <w:t>/</w:t>
        </w:r>
        <w:proofErr w:type="spellStart"/>
        <w:r w:rsidR="002C78BF" w:rsidRPr="002C78BF">
          <w:rPr>
            <w:rFonts w:ascii="PT Sans" w:eastAsia="Times New Roman" w:hAnsi="PT Sans" w:cs="Times New Roman"/>
            <w:color w:val="7030A0"/>
            <w:sz w:val="23"/>
            <w:szCs w:val="23"/>
            <w:lang w:val="x-none" w:eastAsia="ru-RU"/>
          </w:rPr>
          <w:t>news</w:t>
        </w:r>
        <w:proofErr w:type="spellEnd"/>
        <w:r w:rsidR="002C78BF" w:rsidRPr="002C78BF">
          <w:rPr>
            <w:rFonts w:ascii="PT Sans" w:eastAsia="Times New Roman" w:hAnsi="PT Sans" w:cs="Times New Roman"/>
            <w:color w:val="7030A0"/>
            <w:sz w:val="23"/>
            <w:szCs w:val="23"/>
            <w:lang w:eastAsia="ru-RU"/>
          </w:rPr>
          <w:t>/6</w:t>
        </w:r>
        <w:r w:rsidR="002C78BF" w:rsidRPr="002C78BF">
          <w:rPr>
            <w:rFonts w:ascii="PT Sans" w:eastAsia="Times New Roman" w:hAnsi="PT Sans" w:cs="Times New Roman"/>
            <w:color w:val="7030A0"/>
            <w:sz w:val="23"/>
            <w:szCs w:val="23"/>
            <w:lang w:val="x-none" w:eastAsia="ru-RU"/>
          </w:rPr>
          <w:t>a</w:t>
        </w:r>
        <w:r w:rsidR="002C78BF" w:rsidRPr="002C78BF">
          <w:rPr>
            <w:rFonts w:ascii="PT Sans" w:eastAsia="Times New Roman" w:hAnsi="PT Sans" w:cs="Times New Roman"/>
            <w:color w:val="7030A0"/>
            <w:sz w:val="23"/>
            <w:szCs w:val="23"/>
            <w:lang w:eastAsia="ru-RU"/>
          </w:rPr>
          <w:t>7</w:t>
        </w:r>
        <w:r w:rsidR="002C78BF" w:rsidRPr="002C78BF">
          <w:rPr>
            <w:rFonts w:ascii="PT Sans" w:eastAsia="Times New Roman" w:hAnsi="PT Sans" w:cs="Times New Roman"/>
            <w:color w:val="7030A0"/>
            <w:sz w:val="23"/>
            <w:szCs w:val="23"/>
            <w:lang w:val="x-none" w:eastAsia="ru-RU"/>
          </w:rPr>
          <w:t>c</w:t>
        </w:r>
        <w:r w:rsidR="002C78BF" w:rsidRPr="002C78BF">
          <w:rPr>
            <w:rFonts w:ascii="PT Sans" w:eastAsia="Times New Roman" w:hAnsi="PT Sans" w:cs="Times New Roman"/>
            <w:color w:val="7030A0"/>
            <w:sz w:val="23"/>
            <w:szCs w:val="23"/>
            <w:lang w:eastAsia="ru-RU"/>
          </w:rPr>
          <w:t>3</w:t>
        </w:r>
        <w:r w:rsidR="002C78BF" w:rsidRPr="002C78BF">
          <w:rPr>
            <w:rFonts w:ascii="PT Sans" w:eastAsia="Times New Roman" w:hAnsi="PT Sans" w:cs="Times New Roman"/>
            <w:color w:val="7030A0"/>
            <w:sz w:val="23"/>
            <w:szCs w:val="23"/>
            <w:lang w:val="x-none" w:eastAsia="ru-RU"/>
          </w:rPr>
          <w:t>aa</w:t>
        </w:r>
        <w:r w:rsidR="002C78BF" w:rsidRPr="002C78BF">
          <w:rPr>
            <w:rFonts w:ascii="PT Sans" w:eastAsia="Times New Roman" w:hAnsi="PT Sans" w:cs="Times New Roman"/>
            <w:color w:val="7030A0"/>
            <w:sz w:val="23"/>
            <w:szCs w:val="23"/>
            <w:lang w:eastAsia="ru-RU"/>
          </w:rPr>
          <w:t>47</w:t>
        </w:r>
        <w:r w:rsidR="002C78BF" w:rsidRPr="002C78BF">
          <w:rPr>
            <w:rFonts w:ascii="PT Sans" w:eastAsia="Times New Roman" w:hAnsi="PT Sans" w:cs="Times New Roman"/>
            <w:color w:val="7030A0"/>
            <w:sz w:val="23"/>
            <w:szCs w:val="23"/>
            <w:lang w:val="x-none" w:eastAsia="ru-RU"/>
          </w:rPr>
          <w:t>a</w:t>
        </w:r>
        <w:r w:rsidR="002C78BF" w:rsidRPr="002C78BF">
          <w:rPr>
            <w:rFonts w:ascii="PT Sans" w:eastAsia="Times New Roman" w:hAnsi="PT Sans" w:cs="Times New Roman"/>
            <w:color w:val="7030A0"/>
            <w:sz w:val="23"/>
            <w:szCs w:val="23"/>
            <w:lang w:eastAsia="ru-RU"/>
          </w:rPr>
          <w:t>8</w:t>
        </w:r>
        <w:r w:rsidR="002C78BF" w:rsidRPr="002C78BF">
          <w:rPr>
            <w:rFonts w:ascii="PT Sans" w:eastAsia="Times New Roman" w:hAnsi="PT Sans" w:cs="Times New Roman"/>
            <w:color w:val="7030A0"/>
            <w:sz w:val="23"/>
            <w:szCs w:val="23"/>
            <w:lang w:val="x-none" w:eastAsia="ru-RU"/>
          </w:rPr>
          <w:t>aa</w:t>
        </w:r>
        <w:r w:rsidR="002C78BF" w:rsidRPr="002C78BF">
          <w:rPr>
            <w:rFonts w:ascii="PT Sans" w:eastAsia="Times New Roman" w:hAnsi="PT Sans" w:cs="Times New Roman"/>
            <w:color w:val="7030A0"/>
            <w:sz w:val="23"/>
            <w:szCs w:val="23"/>
            <w:lang w:eastAsia="ru-RU"/>
          </w:rPr>
          <w:t>90</w:t>
        </w:r>
        <w:r w:rsidR="002C78BF" w:rsidRPr="002C78BF">
          <w:rPr>
            <w:rFonts w:ascii="PT Sans" w:eastAsia="Times New Roman" w:hAnsi="PT Sans" w:cs="Times New Roman"/>
            <w:color w:val="7030A0"/>
            <w:sz w:val="23"/>
            <w:szCs w:val="23"/>
            <w:lang w:val="x-none" w:eastAsia="ru-RU"/>
          </w:rPr>
          <w:t>bacbc</w:t>
        </w:r>
        <w:r w:rsidR="002C78BF" w:rsidRPr="002C78BF">
          <w:rPr>
            <w:rFonts w:ascii="PT Sans" w:eastAsia="Times New Roman" w:hAnsi="PT Sans" w:cs="Times New Roman"/>
            <w:color w:val="7030A0"/>
            <w:sz w:val="23"/>
            <w:szCs w:val="23"/>
            <w:lang w:eastAsia="ru-RU"/>
          </w:rPr>
          <w:t>7788</w:t>
        </w:r>
      </w:hyperlink>
      <w:r w:rsidR="002C78BF" w:rsidRPr="002C78BF">
        <w:rPr>
          <w:rFonts w:ascii="PT Sans" w:eastAsia="Times New Roman" w:hAnsi="PT Sans" w:cs="Times New Roman"/>
          <w:color w:val="7030A0"/>
          <w:sz w:val="23"/>
          <w:szCs w:val="23"/>
          <w:lang w:eastAsia="ru-RU"/>
        </w:rPr>
        <w:t>  </w:t>
      </w:r>
    </w:p>
    <w:p w14:paraId="58E48EFA" w14:textId="653854C8" w:rsidR="002C78BF" w:rsidRPr="002C78BF" w:rsidRDefault="002C78BF" w:rsidP="002C78B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333333"/>
          <w:sz w:val="23"/>
          <w:szCs w:val="23"/>
          <w:lang w:eastAsia="ru-RU"/>
        </w:rPr>
      </w:pPr>
      <w:r w:rsidRPr="002C78BF">
        <w:rPr>
          <w:rFonts w:ascii="PT Sans" w:eastAsia="Times New Roman" w:hAnsi="PT Sans" w:cs="Times New Roman"/>
          <w:color w:val="7030A0"/>
          <w:sz w:val="23"/>
          <w:szCs w:val="23"/>
          <w:lang w:eastAsia="ru-RU"/>
        </w:rPr>
        <w:t> </w:t>
      </w:r>
      <w:r w:rsidRPr="002C78BF">
        <w:rPr>
          <w:rFonts w:ascii="PT Sans" w:eastAsia="Times New Roman" w:hAnsi="PT Sans" w:cs="Times New Roman"/>
          <w:i/>
          <w:iCs/>
          <w:color w:val="333333"/>
          <w:sz w:val="23"/>
          <w:szCs w:val="23"/>
          <w:lang w:eastAsia="ru-RU"/>
        </w:rPr>
        <w:t>   «</w:t>
      </w:r>
      <w:r w:rsidRPr="002C78BF">
        <w:rPr>
          <w:rFonts w:ascii="PT Sans" w:eastAsia="Times New Roman" w:hAnsi="PT Sans" w:cs="Times New Roman"/>
          <w:i/>
          <w:iCs/>
          <w:color w:val="333333"/>
          <w:sz w:val="23"/>
          <w:szCs w:val="23"/>
          <w:lang w:val="x-none" w:eastAsia="ru-RU"/>
        </w:rPr>
        <w:t>Концепция партнерства WIN-WIN</w:t>
      </w:r>
      <w:r w:rsidRPr="002C78BF">
        <w:rPr>
          <w:rFonts w:ascii="PT Sans" w:eastAsia="Times New Roman" w:hAnsi="PT Sans" w:cs="Times New Roman"/>
          <w:i/>
          <w:iCs/>
          <w:color w:val="333333"/>
          <w:sz w:val="23"/>
          <w:szCs w:val="23"/>
          <w:lang w:eastAsia="ru-RU"/>
        </w:rPr>
        <w:t>. </w:t>
      </w:r>
      <w:r w:rsidRPr="002C78BF">
        <w:rPr>
          <w:rFonts w:ascii="Roboto" w:eastAsia="Times New Roman" w:hAnsi="Roboto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val="x-none" w:eastAsia="ru-RU"/>
        </w:rPr>
        <w:t xml:space="preserve">Финальный материал третьего ежегодного сезона трендов в области винного маркетинга. По данным выступления на </w:t>
      </w:r>
      <w:proofErr w:type="spellStart"/>
      <w:r w:rsidRPr="002C78BF">
        <w:rPr>
          <w:rFonts w:ascii="Roboto" w:eastAsia="Times New Roman" w:hAnsi="Roboto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val="x-none" w:eastAsia="ru-RU"/>
        </w:rPr>
        <w:t>Wine</w:t>
      </w:r>
      <w:proofErr w:type="spellEnd"/>
      <w:r w:rsidRPr="002C78BF">
        <w:rPr>
          <w:rFonts w:ascii="Roboto" w:eastAsia="Times New Roman" w:hAnsi="Roboto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val="x-none" w:eastAsia="ru-RU"/>
        </w:rPr>
        <w:t xml:space="preserve"> </w:t>
      </w:r>
      <w:proofErr w:type="spellStart"/>
      <w:r w:rsidRPr="002C78BF">
        <w:rPr>
          <w:rFonts w:ascii="Roboto" w:eastAsia="Times New Roman" w:hAnsi="Roboto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val="x-none" w:eastAsia="ru-RU"/>
        </w:rPr>
        <w:t>Retail</w:t>
      </w:r>
      <w:proofErr w:type="spellEnd"/>
      <w:r w:rsidRPr="002C78BF">
        <w:rPr>
          <w:rFonts w:ascii="Roboto" w:eastAsia="Times New Roman" w:hAnsi="Roboto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val="x-none" w:eastAsia="ru-RU"/>
        </w:rPr>
        <w:t xml:space="preserve"> </w:t>
      </w:r>
      <w:proofErr w:type="spellStart"/>
      <w:r w:rsidRPr="002C78BF">
        <w:rPr>
          <w:rFonts w:ascii="Roboto" w:eastAsia="Times New Roman" w:hAnsi="Roboto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val="x-none" w:eastAsia="ru-RU"/>
        </w:rPr>
        <w:t>Week</w:t>
      </w:r>
      <w:proofErr w:type="spellEnd"/>
      <w:r w:rsidRPr="002C78BF">
        <w:rPr>
          <w:rFonts w:ascii="Roboto" w:eastAsia="Times New Roman" w:hAnsi="Roboto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val="x-none" w:eastAsia="ru-RU"/>
        </w:rPr>
        <w:t xml:space="preserve"> Сергея </w:t>
      </w:r>
      <w:proofErr w:type="spellStart"/>
      <w:r w:rsidRPr="002C78BF">
        <w:rPr>
          <w:rFonts w:ascii="Roboto" w:eastAsia="Times New Roman" w:hAnsi="Roboto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val="x-none" w:eastAsia="ru-RU"/>
        </w:rPr>
        <w:t>Заварухина</w:t>
      </w:r>
      <w:proofErr w:type="spellEnd"/>
      <w:r w:rsidRPr="002C78BF">
        <w:rPr>
          <w:rFonts w:ascii="Roboto" w:eastAsia="Times New Roman" w:hAnsi="Roboto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val="x-none" w:eastAsia="ru-RU"/>
        </w:rPr>
        <w:t>, директора по маркетингу «Кубань-Вино», на тему СТМ и ЭТМ.</w:t>
      </w:r>
    </w:p>
    <w:p w14:paraId="534DE948" w14:textId="77777777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2C78BF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Win-Win</w:t>
      </w:r>
      <w:proofErr w:type="spellEnd"/>
      <w:r w:rsidRPr="002C78BF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в создании ЭТМ вина </w:t>
      </w:r>
      <w:proofErr w:type="gramStart"/>
      <w:r w:rsidRPr="002C78BF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означает:</w:t>
      </w:r>
      <w:r w:rsidRPr="002C78BF">
        <w:rPr>
          <w:rFonts w:ascii="Roboto" w:eastAsia="Times New Roman" w:hAnsi="Roboto" w:cs="Times New Roman"/>
          <w:i/>
          <w:iCs/>
          <w:color w:val="333333"/>
          <w:sz w:val="23"/>
          <w:szCs w:val="23"/>
          <w:lang w:eastAsia="ru-RU"/>
        </w:rPr>
        <w:br/>
      </w:r>
      <w:r w:rsidRPr="002C78BF">
        <w:rPr>
          <w:rFonts w:ascii="Roboto" w:eastAsia="Times New Roman" w:hAnsi="Roboto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•</w:t>
      </w:r>
      <w:proofErr w:type="gramEnd"/>
      <w:r w:rsidRPr="002C78BF">
        <w:rPr>
          <w:rFonts w:ascii="Roboto" w:eastAsia="Times New Roman" w:hAnsi="Roboto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 Для </w:t>
      </w:r>
      <w:proofErr w:type="spellStart"/>
      <w:r w:rsidRPr="002C78BF">
        <w:rPr>
          <w:rFonts w:ascii="Roboto" w:eastAsia="Times New Roman" w:hAnsi="Roboto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ритейлера</w:t>
      </w:r>
      <w:proofErr w:type="spellEnd"/>
      <w:r w:rsidRPr="002C78BF">
        <w:rPr>
          <w:rFonts w:ascii="Roboto" w:eastAsia="Times New Roman" w:hAnsi="Roboto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: эксклюзивный продукт, высокая </w:t>
      </w:r>
      <w:proofErr w:type="spellStart"/>
      <w:r w:rsidRPr="002C78BF">
        <w:rPr>
          <w:rFonts w:ascii="Roboto" w:eastAsia="Times New Roman" w:hAnsi="Roboto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маржинальность</w:t>
      </w:r>
      <w:proofErr w:type="spellEnd"/>
      <w:r w:rsidRPr="002C78BF">
        <w:rPr>
          <w:rFonts w:ascii="Roboto" w:eastAsia="Times New Roman" w:hAnsi="Roboto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, контроль над ценообразованием и привлечение лояльных покупателей уникальным ассортиментом.</w:t>
      </w:r>
      <w:r w:rsidRPr="002C78BF">
        <w:rPr>
          <w:rFonts w:ascii="Roboto" w:eastAsia="Times New Roman" w:hAnsi="Roboto" w:cs="Times New Roman"/>
          <w:i/>
          <w:iCs/>
          <w:color w:val="333333"/>
          <w:sz w:val="23"/>
          <w:szCs w:val="23"/>
          <w:lang w:eastAsia="ru-RU"/>
        </w:rPr>
        <w:br/>
      </w:r>
      <w:r w:rsidRPr="002C78BF">
        <w:rPr>
          <w:rFonts w:ascii="Roboto" w:eastAsia="Times New Roman" w:hAnsi="Roboto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•</w:t>
      </w:r>
      <w:r w:rsidRPr="002C78BF">
        <w:rPr>
          <w:rFonts w:ascii="Roboto" w:eastAsia="Times New Roman" w:hAnsi="Roboto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Для винодельни</w:t>
      </w:r>
      <w:r w:rsidRPr="002C78BF">
        <w:rPr>
          <w:rFonts w:ascii="Roboto" w:eastAsia="Times New Roman" w:hAnsi="Roboto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: стабильная загрузка мощностей, гарантированные объемы сбыта, снижение затрат на маркетинг и дистрибуцию, а также повышение узнаваемости бренда....».</w:t>
      </w:r>
    </w:p>
    <w:p w14:paraId="6EFB4E8A" w14:textId="77777777" w:rsidR="002C78BF" w:rsidRPr="002C78BF" w:rsidRDefault="00CB0545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20" w:history="1">
        <w:r w:rsidR="002C78BF" w:rsidRPr="002C78BF">
          <w:rPr>
            <w:rFonts w:ascii="Roboto" w:eastAsia="Times New Roman" w:hAnsi="Roboto" w:cs="Times New Roman"/>
            <w:i/>
            <w:iCs/>
            <w:color w:val="337AB7"/>
            <w:sz w:val="23"/>
            <w:szCs w:val="23"/>
            <w:lang w:eastAsia="ru-RU"/>
          </w:rPr>
          <w:t>https://wineretail.info/vinotorgovlya/konczepcziya-partnerstva-win-win-2026-08-12.html</w:t>
        </w:r>
      </w:hyperlink>
    </w:p>
    <w:p w14:paraId="6F7B2427" w14:textId="00D989B3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Roboto" w:eastAsia="Times New Roman" w:hAnsi="Roboto" w:cs="Times New Roman"/>
          <w:i/>
          <w:iCs/>
          <w:color w:val="333333"/>
          <w:sz w:val="23"/>
          <w:szCs w:val="23"/>
          <w:shd w:val="clear" w:color="auto" w:fill="FFFFFF"/>
          <w:lang w:eastAsia="ru-RU"/>
        </w:rPr>
        <w:t> </w:t>
      </w:r>
      <w:hyperlink r:id="rId21" w:history="1">
        <w:r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 «</w:t>
        </w:r>
        <w:proofErr w:type="spellStart"/>
        <w:r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Simple</w:t>
        </w:r>
        <w:proofErr w:type="spellEnd"/>
        <w:r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 xml:space="preserve"> </w:t>
        </w:r>
        <w:proofErr w:type="spellStart"/>
        <w:r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Wine</w:t>
        </w:r>
        <w:proofErr w:type="spellEnd"/>
        <w:r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 xml:space="preserve"> </w:t>
        </w:r>
        <w:proofErr w:type="spellStart"/>
        <w:r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News</w:t>
        </w:r>
        <w:proofErr w:type="spellEnd"/>
        <w:r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 xml:space="preserve"> и </w:t>
        </w:r>
        <w:proofErr w:type="spellStart"/>
        <w:r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GreatList</w:t>
        </w:r>
        <w:proofErr w:type="spellEnd"/>
        <w:r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 xml:space="preserve"> запустили рейтинг винных карт ресторанов.</w:t>
        </w:r>
      </w:hyperlink>
    </w:p>
    <w:p w14:paraId="6226E493" w14:textId="77777777" w:rsidR="002C78BF" w:rsidRPr="002C78BF" w:rsidRDefault="00CB0545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22" w:history="1">
        <w:r w:rsidR="002C78BF"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 xml:space="preserve">В Москве оценили винные карты 121 ресторана по 50 </w:t>
        </w:r>
        <w:proofErr w:type="gramStart"/>
        <w:r w:rsidR="002C78BF"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критериям....</w:t>
        </w:r>
        <w:proofErr w:type="gramEnd"/>
        <w:r w:rsidR="002C78BF"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».</w:t>
        </w:r>
      </w:hyperlink>
    </w:p>
    <w:p w14:paraId="608A5315" w14:textId="74E8865D" w:rsidR="002C78BF" w:rsidRPr="002C78BF" w:rsidRDefault="002C78BF" w:rsidP="00CB05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«Курс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Wine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Professional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2026: открыт набор на новый поток. Если вы давно хотели системно разобраться в вине и вывести свои знания на профессиональный уровень - в сентябре самое время. </w:t>
      </w:r>
      <w:hyperlink r:id="rId23" w:tgtFrame="_blank" w:history="1">
        <w:r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Школа вина AST</w:t>
        </w:r>
      </w:hyperlink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открыла набор на дневной курс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Wine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Professional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2026. Старт </w:t>
      </w:r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eastAsia="ru-RU"/>
        </w:rPr>
        <w:t xml:space="preserve">21 </w:t>
      </w:r>
      <w:proofErr w:type="gram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eastAsia="ru-RU"/>
        </w:rPr>
        <w:t>сентября</w:t>
      </w:r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....</w:t>
      </w:r>
      <w:proofErr w:type="gram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35A2360E" w14:textId="77777777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shd w:val="clear" w:color="auto" w:fill="F8F8F8"/>
          <w:lang w:eastAsia="ru-RU"/>
        </w:rPr>
        <w:t xml:space="preserve">Евгения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shd w:val="clear" w:color="auto" w:fill="F8F8F8"/>
          <w:lang w:eastAsia="ru-RU"/>
        </w:rPr>
        <w:t>Овчарова</w:t>
      </w:r>
      <w:proofErr w:type="spellEnd"/>
      <w:r w:rsidRPr="002C78BF">
        <w:rPr>
          <w:rFonts w:ascii="Times New Roman" w:eastAsia="Times New Roman" w:hAnsi="Times New Roman" w:cs="Times New Roman"/>
          <w:color w:val="1A1A1A"/>
          <w:sz w:val="23"/>
          <w:szCs w:val="23"/>
          <w:shd w:val="clear" w:color="auto" w:fill="F8F8F8"/>
          <w:lang w:eastAsia="ru-RU"/>
        </w:rPr>
        <w:t> +7 903 780-31-31</w:t>
      </w:r>
      <w:r w:rsidRPr="002C78B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br/>
      </w:r>
      <w:r w:rsidRPr="002C78BF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shd w:val="clear" w:color="auto" w:fill="F8F8F8"/>
          <w:lang w:eastAsia="ru-RU"/>
        </w:rPr>
        <w:t>Анжелика Субботина</w:t>
      </w:r>
      <w:r w:rsidRPr="002C78BF">
        <w:rPr>
          <w:rFonts w:ascii="Times New Roman" w:eastAsia="Times New Roman" w:hAnsi="Times New Roman" w:cs="Times New Roman"/>
          <w:color w:val="1A1A1A"/>
          <w:sz w:val="23"/>
          <w:szCs w:val="23"/>
          <w:shd w:val="clear" w:color="auto" w:fill="F8F8F8"/>
          <w:lang w:eastAsia="ru-RU"/>
        </w:rPr>
        <w:t> +7 925 740-33-80</w:t>
      </w:r>
    </w:p>
    <w:p w14:paraId="451E6A17" w14:textId="4851468B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</w:t>
      </w:r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 20 – 25 лет назад все надежды мирового </w:t>
      </w:r>
      <w:proofErr w:type="gramStart"/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винного  рынка</w:t>
      </w:r>
      <w:proofErr w:type="gramEnd"/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были на Азию (Китай, Индию, Японию...) - не срослось))) Остались Африка, Антарктида)))</w:t>
      </w:r>
    </w:p>
    <w:p w14:paraId="3AD8DD41" w14:textId="77777777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  «Африка остаётся самой большой упущенной возможностью для винодельческой отрасли. Африка остаётся самой большой упущенной возможностью для винодельческой отрасли, пока производители продолжают гнаться за сокращающимся спросом в Европе и США. Такое мнение высказал Бенджамин Джек, сын основателя винного бренда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Bruce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Jack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Wines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из ЮАР, в статье для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The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Drinks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Business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. По словам Джека, у винодельческой отрасли есть серьёзные долгосрочные перспективы на африканском рынке, и те, кто заходит на него сейчас, имеют хорошие шансы на рост. Пока потребители в развитых странах стареют, пьют меньше и переходят на здоровый образ жизни, производители конкурируют за сокращающийся сегмент премиальной и безалкогольной продукции, но почти не смотрят в сторону Африки. По оценкам Африканского банка развития, более 350 млн африканцев можно отнести к среднему классу, и эта цифра растёт быстрее, чем где-либо ещё в мире — в основном в Нигерии, Кении, Гане, ЮАР и Кот-</w:t>
      </w:r>
      <w:proofErr w:type="gram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д'Ивуаре....</w:t>
      </w:r>
      <w:proofErr w:type="gram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». </w:t>
      </w:r>
    </w:p>
    <w:p w14:paraId="2F847664" w14:textId="2E579044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     «В</w:t>
      </w:r>
      <w:r w:rsidRPr="002C78BF">
        <w:rPr>
          <w:rFonts w:ascii="Times New Roman" w:eastAsia="Times New Roman" w:hAnsi="Times New Roman" w:cs="Times New Roman"/>
          <w:i/>
          <w:iCs/>
          <w:color w:val="2D2D2D"/>
          <w:sz w:val="23"/>
          <w:szCs w:val="23"/>
          <w:lang w:eastAsia="ru-RU"/>
        </w:rPr>
        <w:t>ино как входной билет: почему на аукционах теперь продают не бутылки, а впечатления.   ФОРБС.</w:t>
      </w:r>
    </w:p>
    <w:p w14:paraId="07BE9454" w14:textId="77777777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По информации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Forbes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Life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 аукционный рынок коллекционного вина встраивается в экономику впечатлений</w:t>
      </w:r>
      <w:r w:rsidRPr="002C78BF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,</w:t>
      </w:r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где ценность определяется не столько содержимым бутылки, сколько её историей. </w:t>
      </w:r>
    </w:p>
    <w:p w14:paraId="354CFE42" w14:textId="77777777" w:rsidR="002C78BF" w:rsidRPr="002C78BF" w:rsidRDefault="002C78BF" w:rsidP="002C78BF">
      <w:pPr>
        <w:shd w:val="clear" w:color="auto" w:fill="FCFCFC"/>
        <w:spacing w:before="165" w:after="21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Объясняется этот парадокс довольно просто: за последние годы этот сегмент коллекционного рынка становится все меньше связан с вином как таковым. Вместо этого он встраивается в экономику впечатлений, где ценность определяется не столько содержимым бутылки, сколько ее историей.</w:t>
      </w:r>
    </w:p>
    <w:p w14:paraId="65C2F61A" w14:textId="77777777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Коллекционеры всё чаще интересуются не самой бутылкой, а возможностью прикоснуться к миру, который стоит за ней. Встреча с виноделом, экскурсия по хозяйству, участие в закрытой дегустации или благотворительном мероприятии становятся частью предложения наравне с самим вином. ...».</w:t>
      </w:r>
    </w:p>
    <w:p w14:paraId="4F5D26FB" w14:textId="70464F4D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b/>
          <w:bCs/>
          <w:color w:val="C00000"/>
          <w:sz w:val="72"/>
          <w:szCs w:val="72"/>
          <w:lang w:eastAsia="ru-RU"/>
        </w:rPr>
        <w:t> </w:t>
      </w:r>
      <w:r w:rsidRPr="002C78BF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Регионы, компании, люди отрасли</w:t>
      </w:r>
    </w:p>
    <w:p w14:paraId="68B98ECC" w14:textId="545D3711" w:rsidR="002C78BF" w:rsidRPr="002C78BF" w:rsidRDefault="002C78BF" w:rsidP="00CB05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2C78BF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 «Эксперты ожидают значительного роста доли Кубани в производстве винограда в РФ. </w:t>
      </w:r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Валовый сбор винограда на Кубани составил около 313 000 т в прошлом году. Это свыше трети от общего валового сбора в Российской Федерации (955 000 т), заявил начальник отдела по виноградарству и винодельческой промышленности министерства сельского хозяйства и перерабатывающей промышленности региона Симон Черепнин.</w:t>
      </w:r>
    </w:p>
    <w:p w14:paraId="31A8259E" w14:textId="77777777" w:rsidR="002C78BF" w:rsidRPr="002C78BF" w:rsidRDefault="002C78BF" w:rsidP="002C78BF">
      <w:pPr>
        <w:shd w:val="clear" w:color="auto" w:fill="FDF6F2"/>
        <w:spacing w:before="103"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Он отметил, что с учетом, того, что в настоящее время в регионе реализуется пять крупных инвестиционных проектов общей стоимостью около 9 млрд руб., доля Кубани в промышленном выращивании винограда значительно возрастет уже в ближайшей перспективе. Среди них – проекты «Виноградники Варваровки», «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Терруаринвест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», «Шато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Алеан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», «Усадьба Белая Дача». В рамках этих проектов расширяются территории виноградников и создаются новые производства.</w:t>
      </w:r>
    </w:p>
    <w:p w14:paraId="1AB7DB65" w14:textId="77777777" w:rsidR="002C78BF" w:rsidRPr="002C78BF" w:rsidRDefault="002C78BF" w:rsidP="002C78BF">
      <w:pPr>
        <w:shd w:val="clear" w:color="auto" w:fill="FDF6F2"/>
        <w:spacing w:before="103"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На сегодняшний день в Краснодарском крае работают 333 организации, которые специализируются на виноградарстве и виноделии, включая крестьянско-фермерские хозяйства. Из них 223 занимаются виноградарством, 110 – виноделием.</w:t>
      </w:r>
    </w:p>
    <w:p w14:paraId="1A685FA0" w14:textId="77777777" w:rsidR="002C78BF" w:rsidRPr="002C78BF" w:rsidRDefault="002C78BF" w:rsidP="002C78BF">
      <w:pPr>
        <w:shd w:val="clear" w:color="auto" w:fill="FDF6F2"/>
        <w:spacing w:before="103"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На первое января текущего года площадь виноградников в Краснодарском крае составляла 34 500 га. В основном выращиваются технические сорта винограда – на них приходится около 90% площади. Около 10% производят столовые сорта.</w:t>
      </w:r>
    </w:p>
    <w:p w14:paraId="31293DDD" w14:textId="77777777" w:rsidR="002C78BF" w:rsidRPr="002C78BF" w:rsidRDefault="002C78BF" w:rsidP="002C78BF">
      <w:pPr>
        <w:shd w:val="clear" w:color="auto" w:fill="FDF6F2"/>
        <w:spacing w:before="103"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Краснодарском крае в 2025 г. на поддержку виноградарства было выделено свыше 1 млрд руб. Эти деньги, говорит эксперт, компенсируются в виде налогов. Только за счет акцизов в казну на один государственный рубль возвращаются 2–2,5 рубля. Это не считая других налогов.</w:t>
      </w:r>
    </w:p>
    <w:p w14:paraId="16371EBB" w14:textId="77777777" w:rsidR="002C78BF" w:rsidRPr="002C78BF" w:rsidRDefault="002C78BF" w:rsidP="002C78BF">
      <w:pPr>
        <w:shd w:val="clear" w:color="auto" w:fill="FDF6F2"/>
        <w:spacing w:before="103"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Как </w:t>
      </w:r>
      <w:hyperlink r:id="rId24" w:tgtFrame="_self" w:history="1">
        <w:r w:rsidRPr="002C78BF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писали</w:t>
        </w:r>
      </w:hyperlink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«Ведомости Юг», резерв условно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виноградопригодных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земель в Краснодарском крае на сегодняшний день составляет почти 45 000 га. К 2027 г. будет подготовлена методика их оценки, она разрабатывается ФГБУ «НИЦ «Курчатовский институт».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Госконтракт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на проведение таких работ был заключен с институтом в конце декабря 2025 г.».</w:t>
      </w:r>
    </w:p>
    <w:p w14:paraId="3AF7DABD" w14:textId="463941E6" w:rsidR="002C78BF" w:rsidRPr="002C78BF" w:rsidRDefault="002C78BF" w:rsidP="00CB05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Arial" w:eastAsia="Times New Roman" w:hAnsi="Arial" w:cs="Arial"/>
          <w:color w:val="1C1C1C"/>
          <w:sz w:val="23"/>
          <w:szCs w:val="23"/>
          <w:shd w:val="clear" w:color="auto" w:fill="FFFFFF"/>
          <w:lang w:eastAsia="ru-RU"/>
        </w:rPr>
        <w:t> </w:t>
      </w:r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«Винные регионы. Главные цифры Кубани. </w:t>
      </w:r>
      <w:proofErr w:type="gramStart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11.08.26  </w:t>
      </w:r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val="en-US" w:eastAsia="ru-RU"/>
        </w:rPr>
        <w:t>WR</w:t>
      </w:r>
      <w:proofErr w:type="gramEnd"/>
    </w:p>
    <w:p w14:paraId="518F4E04" w14:textId="77777777" w:rsidR="002C78BF" w:rsidRPr="002C78BF" w:rsidRDefault="002C78BF" w:rsidP="002C78BF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Краснодарский край – крупнейший регион страны по общей площади виноградника. На его долю приходится почти треть – более 30% всех посадок. По итогам 2026 года, площадь виноградных насаждений может превысить 35 тысяч гектаров. 9 млрд рублей - объем инвестиций в новые проекты.</w:t>
      </w:r>
    </w:p>
    <w:p w14:paraId="01B0C2A1" w14:textId="77777777" w:rsidR="002C78BF" w:rsidRPr="002C78BF" w:rsidRDefault="002C78BF" w:rsidP="002C78BF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Особенности региона – высокая доля молодых современных виноградников, низкая доля корнесобственных посадок, только 11% плодоносящих посадок приходится на столовые сорта.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u w:val="single"/>
          <w:lang w:eastAsia="ru-RU"/>
        </w:rPr>
        <w:t xml:space="preserve">Основные цифры и факты по кубанскому </w:t>
      </w:r>
      <w:proofErr w:type="gram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u w:val="single"/>
          <w:lang w:eastAsia="ru-RU"/>
        </w:rPr>
        <w:t>виноградарству: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>•</w:t>
      </w:r>
      <w:proofErr w:type="gram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 233 – организации виноградарство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 xml:space="preserve">• 34,270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тыс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 га – площадь виноградников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 xml:space="preserve">  - 26,457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тыс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 га – технические сорта в плодоносящем возрасте. В ближайшие 2-3 года вступят в плодоношение еще более 10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тыс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 га</w:t>
      </w:r>
    </w:p>
    <w:p w14:paraId="75273F6D" w14:textId="77777777" w:rsidR="002C78BF" w:rsidRPr="002C78BF" w:rsidRDefault="002C78BF" w:rsidP="002C78BF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  - 2,8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тыс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 га – КФХ 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 xml:space="preserve">  - 83,7 га – органических виноградников. </w:t>
      </w:r>
      <w:proofErr w:type="gram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Сорта</w:t>
      </w:r>
      <w:proofErr w:type="gram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 возделываемые по принципам «органик»: Каберне-Совиньон, Саперави,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Шардоне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,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Пино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Гри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,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Пино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 Нуар и ряд других классических сортов. Готовятся к сертификации участки сортов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Ассиртико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 и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Альбариньо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. 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>Обеспеченность саженцами собственного производства: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>• 6 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питомниководческих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 хозяйств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>• 8,5 млн саженцев в год произвели питомники 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> - 5 млн саженцев план производства в 2026 году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</w:r>
      <w:r w:rsidRPr="002C78BF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Динамика закладки виноградников:</w:t>
      </w:r>
      <w:r w:rsidRPr="002C78BF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br/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- 2024 г – 1,91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тыс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 га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 xml:space="preserve">- 2025 г – 1,7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тыс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 га 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 xml:space="preserve">- 2026 (по плану)  – 1,4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тыс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 га 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>  </w:t>
      </w:r>
      <w:r w:rsidRPr="002C78BF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- 32% закладки - импортные саженцы</w:t>
      </w:r>
      <w:r w:rsidRPr="002C78BF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br/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>Сбор винограда (технические и столовые сорта):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 xml:space="preserve">- 2024 год – 254,7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тыс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 тонн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 xml:space="preserve">- 2025 год – 313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тыс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 тонн. В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т.ч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. 254 тонны органического винограда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 xml:space="preserve">- 2026 г. (прогноз) – 250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тыс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 тонн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 xml:space="preserve"> - 40-50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тыс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 тонн винограда Край закупает ежегодно в других регионах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</w:r>
      <w:proofErr w:type="gram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На</w:t>
      </w:r>
      <w:proofErr w:type="gram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 некоторых участках урожайность сократили периоды града, прошедшего в регионе несколько раз в течение сезона вегетации. Еще один риск – высокая в этом году влажность и риски грибковых болезней.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>Высоко востребованными останутся белые сорта – в первую очередь Совиньон Блан и Рислинг.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u w:val="single"/>
          <w:lang w:eastAsia="ru-RU"/>
        </w:rPr>
        <w:t>Основные цифры и факты по кубанскому виноделию:</w:t>
      </w:r>
    </w:p>
    <w:p w14:paraId="7DB9277E" w14:textId="77777777" w:rsidR="002C78BF" w:rsidRPr="002C78BF" w:rsidRDefault="002C78BF" w:rsidP="002C78BF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Краснодарский край – крупнейший по масштабам винодельческой отрасли регион России.</w:t>
      </w:r>
    </w:p>
    <w:p w14:paraId="432CF719" w14:textId="77777777" w:rsidR="002C78BF" w:rsidRPr="002C78BF" w:rsidRDefault="002C78BF" w:rsidP="002C78BF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• 110 – предприятия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лицензированые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 для производства вина. 98 обладают собственной сырьевой базой.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> - 53 – крестьянско-фермерские хозяйства. Количество малых и фермерских хозяйств стабильно растет. Только за последние три года, их число удвоилось. 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>• 3 – предприятия сертифицировано по органике 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>• &gt;30 – виноделен принимают туристов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>Выпуск вина в 2025 году: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>- Винодельческая продукция – всего: 25 192,27 тыс. дал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>- Вина игристые: 9 457,80 тыс. дал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>- Вино виноградное: 15 491,06 тыс. дал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>- Вино ликерное: 81,72 тыс. дал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 xml:space="preserve">-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Виноградосодержащие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 напитки без спирта: 5,35 тыс. дал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 xml:space="preserve">-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Виноградосодержащие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 напитки с добавлением спирта: 18,30 тыс. дал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>- Коньяк: 138,05 тыс. дал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>Выпуск винодельческой продукции всех типов январь-июль 2026: более 13.3 млн дал, что составило 49,5% - почти половину от общего объема выпуска в стране. Основной объем производства пришелся на тихие вина – свыше 70 млн литров или 45,4% от общего объема производства. По выпуску игристый вин край занимает сейчас лидирующую позицию – порядка 63% от общего объема в натуральном выражении. В прошлом году доля в производстве игристых составляла 56%. Изменения, в том числе, произошли за счет перераспределения объемов от невиноградарских регионов страны. За 7 месяцев отставание в продажах на 3% от показателей прошлого года.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>В этом году в Краснодарском крае на площадке винного города «Белый мыс» пройдет </w:t>
      </w:r>
      <w:hyperlink r:id="rId25" w:history="1">
        <w:r w:rsidRPr="002C78BF">
          <w:rPr>
            <w:rFonts w:ascii="Times New Roman" w:eastAsia="Times New Roman" w:hAnsi="Times New Roman" w:cs="Times New Roman"/>
            <w:i/>
            <w:iCs/>
            <w:color w:val="51C8FA"/>
            <w:sz w:val="23"/>
            <w:szCs w:val="23"/>
            <w:lang w:eastAsia="ru-RU"/>
          </w:rPr>
          <w:t>Пятый Винодельческий Форум</w:t>
        </w:r>
      </w:hyperlink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 – 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u w:val="single"/>
          <w:lang w:eastAsia="ru-RU"/>
        </w:rPr>
        <w:t>21-23 октября</w:t>
      </w: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.</w:t>
      </w:r>
    </w:p>
    <w:p w14:paraId="2F104A55" w14:textId="77777777" w:rsidR="002C78BF" w:rsidRPr="002C78BF" w:rsidRDefault="002C78BF" w:rsidP="002C78BF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Канал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WineRetail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». </w:t>
      </w:r>
    </w:p>
    <w:p w14:paraId="6D7ABB2A" w14:textId="1DA1F2F7" w:rsidR="002C78BF" w:rsidRPr="002C78BF" w:rsidRDefault="002C78BF" w:rsidP="00CB05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b/>
          <w:bCs/>
          <w:color w:val="C00000"/>
          <w:sz w:val="72"/>
          <w:szCs w:val="72"/>
          <w:lang w:eastAsia="ru-RU"/>
        </w:rPr>
        <w:t> </w:t>
      </w:r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«"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Цимлянские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вина" на четверть сократили производство в 1-м полугодии. АО "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Цимлянские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вина" (Ростовская область) в январе-июне 2026 года произвело более 93 тыс. декалитров готовой продукции, сообщили "Интерфаксу" в министерстве сельского хозяйства и продовольствия Ростовской области. В январе-июне 2025 года предприятие произвело 122,6 тыс. декалитров винодельческой продукции. Таким образом, в текущем году этот показатель снизился на 24%. По словам представителя регионального Минсельхозпрода, "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Цимлянские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вина" по итогам текущего года планируют сохранить производство на прошлогоднем </w:t>
      </w:r>
      <w:proofErr w:type="gram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уровне....</w:t>
      </w:r>
      <w:proofErr w:type="gram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27D6E686" w14:textId="1C46AB9D" w:rsidR="002C78BF" w:rsidRPr="002C78BF" w:rsidRDefault="002C78BF" w:rsidP="00CB0545">
      <w:pPr>
        <w:shd w:val="clear" w:color="auto" w:fill="FFFFFF"/>
        <w:spacing w:before="69" w:after="6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2C78BF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  <w:lang w:eastAsia="ru-RU"/>
        </w:rPr>
        <w:t>«</w:t>
      </w:r>
      <w:r w:rsidRPr="002C78BF">
        <w:rPr>
          <w:rFonts w:ascii="Times New Roman" w:eastAsia="Times New Roman" w:hAnsi="Times New Roman" w:cs="Times New Roman"/>
          <w:i/>
          <w:iCs/>
          <w:color w:val="000000"/>
          <w:spacing w:val="2"/>
          <w:sz w:val="23"/>
          <w:szCs w:val="23"/>
          <w:lang w:eastAsia="ru-RU"/>
        </w:rPr>
        <w:t>Агентство АКРА подтвердило кредитный рейтинг ПАО "Абрау-Дюрсо" на уровне А+ со стабильным прогнозом. Высокую оценку аналитики объяснили низкой зависимостью компании от поставщиков и высокой обеспеченностью собственным сырьем, а также очень сильным брендом в различных сегментах рынка.</w:t>
      </w:r>
    </w:p>
    <w:p w14:paraId="7A566D9B" w14:textId="77777777" w:rsidR="002C78BF" w:rsidRPr="002C78BF" w:rsidRDefault="002C78BF" w:rsidP="002C78BF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i/>
          <w:iCs/>
          <w:color w:val="000000"/>
          <w:spacing w:val="2"/>
          <w:sz w:val="23"/>
          <w:szCs w:val="23"/>
          <w:lang w:eastAsia="ru-RU"/>
        </w:rPr>
        <w:t xml:space="preserve">По результатам 2025 года продажи ПАО "Абрау-Дюрсо" в натуральном выражении увеличились на 1,9% и достигли рекордных 68,1 млн бутылок. При этом выручка до вычета акциза выросла на 8% - до 21,2 млрд рублей. Рентабельность по FFO до чистых процентных платежей и налогов составила порядка 22%. Этот показатель сохранится на сопоставимом уровне в 2026-2028 годах, следует из прогноза АКРА. Также по расчетам экспертов, у компании продолжит снижаться долговая </w:t>
      </w:r>
      <w:proofErr w:type="gramStart"/>
      <w:r w:rsidRPr="002C78BF">
        <w:rPr>
          <w:rFonts w:ascii="Times New Roman" w:eastAsia="Times New Roman" w:hAnsi="Times New Roman" w:cs="Times New Roman"/>
          <w:i/>
          <w:iCs/>
          <w:color w:val="000000"/>
          <w:spacing w:val="2"/>
          <w:sz w:val="23"/>
          <w:szCs w:val="23"/>
          <w:lang w:eastAsia="ru-RU"/>
        </w:rPr>
        <w:t>нагрузка....</w:t>
      </w:r>
      <w:proofErr w:type="gramEnd"/>
      <w:r w:rsidRPr="002C78BF">
        <w:rPr>
          <w:rFonts w:ascii="Times New Roman" w:eastAsia="Times New Roman" w:hAnsi="Times New Roman" w:cs="Times New Roman"/>
          <w:i/>
          <w:iCs/>
          <w:color w:val="000000"/>
          <w:spacing w:val="2"/>
          <w:sz w:val="23"/>
          <w:szCs w:val="23"/>
          <w:lang w:eastAsia="ru-RU"/>
        </w:rPr>
        <w:t>».</w:t>
      </w:r>
    </w:p>
    <w:p w14:paraId="187519B8" w14:textId="52258F99" w:rsidR="002C78BF" w:rsidRPr="002C78BF" w:rsidRDefault="002C78BF" w:rsidP="00CB0545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333333"/>
          <w:spacing w:val="2"/>
          <w:sz w:val="23"/>
          <w:szCs w:val="23"/>
          <w:lang w:eastAsia="ru-RU"/>
        </w:rPr>
        <w:t> </w:t>
      </w:r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  «В Ростовской области последствия урагана от 25 июля серьезно затронули ряд винодельческих хозяйств: на отдельных участках потери урожая достигли 50 %, погибли ценные автохтонные сорта винограда («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сибирьковый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», «гусарский», «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пухляковский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», «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красностоп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золотовский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» и «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цимлянский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черный»). Об этом сообщили «Ведомости Юг» со ссылкой на игроков рынка.  По оценке основателя «Винодельни Молчанова» Николая Молчанова, стихия уничтожила 8 га эксплуатационных площадей. Член Совета малых виноделен Игорь Губин прогнозирует снижение совокупного урожая примерно на 40 % к уровню прошлого года — с учетом не только урагана, но и засухи, а также возвратных заморозков.  При этом ряд хозяйств («Дача Сердюка», «Вина </w:t>
      </w:r>
      <w:proofErr w:type="spellStart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Арпчина</w:t>
      </w:r>
      <w:proofErr w:type="spellEnd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») не пострадали. Виноделы отмечают системные проблемы отрасли: отсутствие устойчивых к граду сортов и низкую эффективность страхования — страховые выплаты полагаются лишь при критически низких объёмах урожая, не покрывающих реальные потери. Кроме того, новые устойчивые сорта, выведенные учёными, недоступны для </w:t>
      </w:r>
      <w:proofErr w:type="gramStart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виноградарей....</w:t>
      </w:r>
      <w:proofErr w:type="gramEnd"/>
      <w:r w:rsidRPr="002C78BF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».</w:t>
      </w:r>
    </w:p>
    <w:p w14:paraId="6A09B9DD" w14:textId="207D413E" w:rsidR="002C78BF" w:rsidRPr="002C78BF" w:rsidRDefault="002C78BF" w:rsidP="002C78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C78BF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 </w:t>
      </w:r>
      <w:bookmarkStart w:id="8" w:name="_GoBack"/>
      <w:bookmarkEnd w:id="8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 «Крупнейшее виноградарское предприятие России — агрофирма «Южная» — начала уборочную кампанию на Таманском полуострове и под Анапой. В компании рассчитывают собрать около 92 тысяч тонн ягоды, что превысит показатели прошлого года (90 тыс. тонн). Об этом сообщили в пресс-службе </w:t>
      </w:r>
      <w:proofErr w:type="gramStart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предприятия....</w:t>
      </w:r>
      <w:proofErr w:type="gramEnd"/>
      <w:r w:rsidRPr="002C78B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5DB39230" w14:textId="77777777" w:rsidR="00626B77" w:rsidRDefault="00626B77" w:rsidP="002C78BF"/>
    <w:p w14:paraId="619BC079" w14:textId="5871B235" w:rsidR="002C78BF" w:rsidRDefault="002C78BF" w:rsidP="002C78BF">
      <w:r>
        <w:t xml:space="preserve">Источник: </w:t>
      </w:r>
      <w:hyperlink r:id="rId26" w:history="1">
        <w:r w:rsidRPr="00B16DB1">
          <w:rPr>
            <w:rStyle w:val="a4"/>
          </w:rPr>
          <w:t>https://www.cifrra.info/articles/333/3674/</w:t>
        </w:r>
      </w:hyperlink>
    </w:p>
    <w:p w14:paraId="33852C46" w14:textId="77777777" w:rsidR="002C78BF" w:rsidRPr="002C78BF" w:rsidRDefault="002C78BF" w:rsidP="002C78BF"/>
    <w:sectPr w:rsidR="002C78BF" w:rsidRPr="002C78BF" w:rsidSect="000F37E0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PT Sans">
    <w:altName w:val="Times New Roman"/>
    <w:charset w:val="CC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61A8"/>
    <w:multiLevelType w:val="multilevel"/>
    <w:tmpl w:val="8BB06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9419F"/>
    <w:multiLevelType w:val="multilevel"/>
    <w:tmpl w:val="45FA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770A98"/>
    <w:multiLevelType w:val="multilevel"/>
    <w:tmpl w:val="1FC0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63E42"/>
    <w:multiLevelType w:val="multilevel"/>
    <w:tmpl w:val="47DE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957537"/>
    <w:multiLevelType w:val="multilevel"/>
    <w:tmpl w:val="134A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271C53"/>
    <w:multiLevelType w:val="multilevel"/>
    <w:tmpl w:val="9EBE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0215EE"/>
    <w:multiLevelType w:val="multilevel"/>
    <w:tmpl w:val="1810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262A22"/>
    <w:multiLevelType w:val="multilevel"/>
    <w:tmpl w:val="0576D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4AA4851"/>
    <w:multiLevelType w:val="multilevel"/>
    <w:tmpl w:val="28D4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B40398"/>
    <w:multiLevelType w:val="multilevel"/>
    <w:tmpl w:val="002C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FB620A"/>
    <w:multiLevelType w:val="multilevel"/>
    <w:tmpl w:val="D1D21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EB6514"/>
    <w:multiLevelType w:val="multilevel"/>
    <w:tmpl w:val="E6B6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7A78DC"/>
    <w:multiLevelType w:val="multilevel"/>
    <w:tmpl w:val="AFA00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A6F70B0"/>
    <w:multiLevelType w:val="multilevel"/>
    <w:tmpl w:val="BBE01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1C4531"/>
    <w:multiLevelType w:val="multilevel"/>
    <w:tmpl w:val="490E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A1972E0"/>
    <w:multiLevelType w:val="multilevel"/>
    <w:tmpl w:val="98D46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D511AE"/>
    <w:multiLevelType w:val="multilevel"/>
    <w:tmpl w:val="FF5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F267C5"/>
    <w:multiLevelType w:val="multilevel"/>
    <w:tmpl w:val="57A8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C65D5A"/>
    <w:multiLevelType w:val="multilevel"/>
    <w:tmpl w:val="30300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14724E"/>
    <w:multiLevelType w:val="multilevel"/>
    <w:tmpl w:val="C41C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F92F54"/>
    <w:multiLevelType w:val="multilevel"/>
    <w:tmpl w:val="CF5E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DB51DE"/>
    <w:multiLevelType w:val="multilevel"/>
    <w:tmpl w:val="CC18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3A7AA1"/>
    <w:multiLevelType w:val="multilevel"/>
    <w:tmpl w:val="8DE0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212280"/>
    <w:multiLevelType w:val="multilevel"/>
    <w:tmpl w:val="6116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833820"/>
    <w:multiLevelType w:val="multilevel"/>
    <w:tmpl w:val="B6F0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DA4887"/>
    <w:multiLevelType w:val="multilevel"/>
    <w:tmpl w:val="60A8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BB5274F"/>
    <w:multiLevelType w:val="multilevel"/>
    <w:tmpl w:val="8336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642CCB"/>
    <w:multiLevelType w:val="multilevel"/>
    <w:tmpl w:val="302E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1D67B0"/>
    <w:multiLevelType w:val="multilevel"/>
    <w:tmpl w:val="2464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1"/>
  </w:num>
  <w:num w:numId="4">
    <w:abstractNumId w:val="20"/>
  </w:num>
  <w:num w:numId="5">
    <w:abstractNumId w:val="5"/>
  </w:num>
  <w:num w:numId="6">
    <w:abstractNumId w:val="6"/>
  </w:num>
  <w:num w:numId="7">
    <w:abstractNumId w:val="23"/>
  </w:num>
  <w:num w:numId="8">
    <w:abstractNumId w:val="29"/>
  </w:num>
  <w:num w:numId="9">
    <w:abstractNumId w:val="24"/>
  </w:num>
  <w:num w:numId="10">
    <w:abstractNumId w:val="2"/>
  </w:num>
  <w:num w:numId="11">
    <w:abstractNumId w:val="18"/>
  </w:num>
  <w:num w:numId="12">
    <w:abstractNumId w:val="12"/>
  </w:num>
  <w:num w:numId="13">
    <w:abstractNumId w:val="28"/>
  </w:num>
  <w:num w:numId="14">
    <w:abstractNumId w:val="19"/>
  </w:num>
  <w:num w:numId="15">
    <w:abstractNumId w:val="0"/>
  </w:num>
  <w:num w:numId="16">
    <w:abstractNumId w:val="11"/>
  </w:num>
  <w:num w:numId="17">
    <w:abstractNumId w:val="9"/>
  </w:num>
  <w:num w:numId="18">
    <w:abstractNumId w:val="3"/>
  </w:num>
  <w:num w:numId="19">
    <w:abstractNumId w:val="30"/>
  </w:num>
  <w:num w:numId="20">
    <w:abstractNumId w:val="15"/>
  </w:num>
  <w:num w:numId="21">
    <w:abstractNumId w:val="8"/>
  </w:num>
  <w:num w:numId="22">
    <w:abstractNumId w:val="16"/>
  </w:num>
  <w:num w:numId="23">
    <w:abstractNumId w:val="7"/>
  </w:num>
  <w:num w:numId="24">
    <w:abstractNumId w:val="14"/>
  </w:num>
  <w:num w:numId="25">
    <w:abstractNumId w:val="27"/>
  </w:num>
  <w:num w:numId="26">
    <w:abstractNumId w:val="26"/>
  </w:num>
  <w:num w:numId="27">
    <w:abstractNumId w:val="25"/>
  </w:num>
  <w:num w:numId="28">
    <w:abstractNumId w:val="21"/>
  </w:num>
  <w:num w:numId="29">
    <w:abstractNumId w:val="4"/>
  </w:num>
  <w:num w:numId="30">
    <w:abstractNumId w:val="17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79"/>
    <w:rsid w:val="0000463A"/>
    <w:rsid w:val="00005DD5"/>
    <w:rsid w:val="00017B88"/>
    <w:rsid w:val="0002036C"/>
    <w:rsid w:val="00027D05"/>
    <w:rsid w:val="00043357"/>
    <w:rsid w:val="0004406C"/>
    <w:rsid w:val="00053F95"/>
    <w:rsid w:val="00062DEC"/>
    <w:rsid w:val="000643A6"/>
    <w:rsid w:val="000715FE"/>
    <w:rsid w:val="000719EB"/>
    <w:rsid w:val="00084515"/>
    <w:rsid w:val="0008651A"/>
    <w:rsid w:val="000B0734"/>
    <w:rsid w:val="000B7BCB"/>
    <w:rsid w:val="000C10F4"/>
    <w:rsid w:val="000F37E0"/>
    <w:rsid w:val="001069D1"/>
    <w:rsid w:val="00107F51"/>
    <w:rsid w:val="00121555"/>
    <w:rsid w:val="00132423"/>
    <w:rsid w:val="001442E1"/>
    <w:rsid w:val="00155BBD"/>
    <w:rsid w:val="001654DB"/>
    <w:rsid w:val="001707B7"/>
    <w:rsid w:val="001711D2"/>
    <w:rsid w:val="001735B0"/>
    <w:rsid w:val="00183117"/>
    <w:rsid w:val="001876CF"/>
    <w:rsid w:val="001879FB"/>
    <w:rsid w:val="0019011E"/>
    <w:rsid w:val="001A0231"/>
    <w:rsid w:val="001A65D3"/>
    <w:rsid w:val="001A6EDB"/>
    <w:rsid w:val="001B624E"/>
    <w:rsid w:val="001C4946"/>
    <w:rsid w:val="001D0FAC"/>
    <w:rsid w:val="001D39FD"/>
    <w:rsid w:val="001D64C9"/>
    <w:rsid w:val="001E1BB0"/>
    <w:rsid w:val="001E1FA1"/>
    <w:rsid w:val="001E23AF"/>
    <w:rsid w:val="001E55B8"/>
    <w:rsid w:val="001F2D82"/>
    <w:rsid w:val="001F757B"/>
    <w:rsid w:val="00214481"/>
    <w:rsid w:val="00235716"/>
    <w:rsid w:val="0023719F"/>
    <w:rsid w:val="00241607"/>
    <w:rsid w:val="00245482"/>
    <w:rsid w:val="00250009"/>
    <w:rsid w:val="0025424F"/>
    <w:rsid w:val="00267AD5"/>
    <w:rsid w:val="00272FB7"/>
    <w:rsid w:val="002754FB"/>
    <w:rsid w:val="0027769B"/>
    <w:rsid w:val="002776CC"/>
    <w:rsid w:val="00285408"/>
    <w:rsid w:val="002914F7"/>
    <w:rsid w:val="00292536"/>
    <w:rsid w:val="0029392D"/>
    <w:rsid w:val="002A1677"/>
    <w:rsid w:val="002A7ABC"/>
    <w:rsid w:val="002B1851"/>
    <w:rsid w:val="002B64BC"/>
    <w:rsid w:val="002C484C"/>
    <w:rsid w:val="002C4A24"/>
    <w:rsid w:val="002C78BF"/>
    <w:rsid w:val="002E103A"/>
    <w:rsid w:val="002E22FD"/>
    <w:rsid w:val="002F1F7B"/>
    <w:rsid w:val="002F5B4E"/>
    <w:rsid w:val="002F7D4A"/>
    <w:rsid w:val="003012D2"/>
    <w:rsid w:val="00303C89"/>
    <w:rsid w:val="003245E3"/>
    <w:rsid w:val="003250F3"/>
    <w:rsid w:val="00342F05"/>
    <w:rsid w:val="00345378"/>
    <w:rsid w:val="00352594"/>
    <w:rsid w:val="003561B7"/>
    <w:rsid w:val="00364D1E"/>
    <w:rsid w:val="003664AB"/>
    <w:rsid w:val="003674ED"/>
    <w:rsid w:val="00367BF3"/>
    <w:rsid w:val="0037223F"/>
    <w:rsid w:val="00391ACC"/>
    <w:rsid w:val="00391D73"/>
    <w:rsid w:val="00393B1E"/>
    <w:rsid w:val="00397DCB"/>
    <w:rsid w:val="003B42E4"/>
    <w:rsid w:val="003C0154"/>
    <w:rsid w:val="003C5D13"/>
    <w:rsid w:val="003D1D8A"/>
    <w:rsid w:val="003D5741"/>
    <w:rsid w:val="003D6E40"/>
    <w:rsid w:val="003E2313"/>
    <w:rsid w:val="003E40F9"/>
    <w:rsid w:val="003F13E1"/>
    <w:rsid w:val="003F2FD2"/>
    <w:rsid w:val="003F7A35"/>
    <w:rsid w:val="00400A58"/>
    <w:rsid w:val="00402050"/>
    <w:rsid w:val="0041096C"/>
    <w:rsid w:val="00420714"/>
    <w:rsid w:val="00420EEF"/>
    <w:rsid w:val="00423475"/>
    <w:rsid w:val="0043364E"/>
    <w:rsid w:val="00440873"/>
    <w:rsid w:val="00441FFA"/>
    <w:rsid w:val="0045564F"/>
    <w:rsid w:val="00471DDA"/>
    <w:rsid w:val="004942DD"/>
    <w:rsid w:val="004B155E"/>
    <w:rsid w:val="004B75F1"/>
    <w:rsid w:val="004D4254"/>
    <w:rsid w:val="004D4F98"/>
    <w:rsid w:val="004E3691"/>
    <w:rsid w:val="004F134F"/>
    <w:rsid w:val="00515F55"/>
    <w:rsid w:val="0052699F"/>
    <w:rsid w:val="005362AB"/>
    <w:rsid w:val="00537570"/>
    <w:rsid w:val="00543418"/>
    <w:rsid w:val="00545517"/>
    <w:rsid w:val="005463F9"/>
    <w:rsid w:val="00550599"/>
    <w:rsid w:val="00552B21"/>
    <w:rsid w:val="0056062C"/>
    <w:rsid w:val="005660BE"/>
    <w:rsid w:val="005673BC"/>
    <w:rsid w:val="00576308"/>
    <w:rsid w:val="00576EB0"/>
    <w:rsid w:val="00580E19"/>
    <w:rsid w:val="00590B72"/>
    <w:rsid w:val="005928F0"/>
    <w:rsid w:val="00594A85"/>
    <w:rsid w:val="00597733"/>
    <w:rsid w:val="005A08B7"/>
    <w:rsid w:val="005A3726"/>
    <w:rsid w:val="005A5BFA"/>
    <w:rsid w:val="005B0C3A"/>
    <w:rsid w:val="005B3214"/>
    <w:rsid w:val="005B54FB"/>
    <w:rsid w:val="005D2B36"/>
    <w:rsid w:val="005D7794"/>
    <w:rsid w:val="005D79E3"/>
    <w:rsid w:val="005F236E"/>
    <w:rsid w:val="005F23DF"/>
    <w:rsid w:val="005F7656"/>
    <w:rsid w:val="006066FE"/>
    <w:rsid w:val="006127D7"/>
    <w:rsid w:val="006213CD"/>
    <w:rsid w:val="00625F55"/>
    <w:rsid w:val="00626B77"/>
    <w:rsid w:val="00630C3B"/>
    <w:rsid w:val="00632B38"/>
    <w:rsid w:val="006338BC"/>
    <w:rsid w:val="00637148"/>
    <w:rsid w:val="00642C69"/>
    <w:rsid w:val="006443A4"/>
    <w:rsid w:val="00645DA9"/>
    <w:rsid w:val="0064736D"/>
    <w:rsid w:val="00674E1A"/>
    <w:rsid w:val="006756E5"/>
    <w:rsid w:val="00677FB6"/>
    <w:rsid w:val="0068678E"/>
    <w:rsid w:val="00690B35"/>
    <w:rsid w:val="0069334B"/>
    <w:rsid w:val="0069351F"/>
    <w:rsid w:val="00693FF0"/>
    <w:rsid w:val="00696F2B"/>
    <w:rsid w:val="006A0F5B"/>
    <w:rsid w:val="006A53CB"/>
    <w:rsid w:val="006A58E4"/>
    <w:rsid w:val="006A63FA"/>
    <w:rsid w:val="006B5C89"/>
    <w:rsid w:val="006B6CF9"/>
    <w:rsid w:val="006D0C77"/>
    <w:rsid w:val="006E2384"/>
    <w:rsid w:val="006E2641"/>
    <w:rsid w:val="006F783E"/>
    <w:rsid w:val="00713187"/>
    <w:rsid w:val="00720A8D"/>
    <w:rsid w:val="00724143"/>
    <w:rsid w:val="00754755"/>
    <w:rsid w:val="00760A88"/>
    <w:rsid w:val="00781169"/>
    <w:rsid w:val="00782B96"/>
    <w:rsid w:val="00783842"/>
    <w:rsid w:val="007903B1"/>
    <w:rsid w:val="007903CC"/>
    <w:rsid w:val="0079050E"/>
    <w:rsid w:val="007928BE"/>
    <w:rsid w:val="0079415A"/>
    <w:rsid w:val="00795542"/>
    <w:rsid w:val="007A5D0F"/>
    <w:rsid w:val="007C2955"/>
    <w:rsid w:val="007C34C2"/>
    <w:rsid w:val="007C6355"/>
    <w:rsid w:val="007C6A31"/>
    <w:rsid w:val="007D2A19"/>
    <w:rsid w:val="007D498C"/>
    <w:rsid w:val="007D6CC4"/>
    <w:rsid w:val="007E126A"/>
    <w:rsid w:val="007F17C6"/>
    <w:rsid w:val="007F586D"/>
    <w:rsid w:val="00803F70"/>
    <w:rsid w:val="0081012E"/>
    <w:rsid w:val="008135CE"/>
    <w:rsid w:val="00813834"/>
    <w:rsid w:val="00817FB8"/>
    <w:rsid w:val="0082530C"/>
    <w:rsid w:val="0083058A"/>
    <w:rsid w:val="00840F93"/>
    <w:rsid w:val="00854002"/>
    <w:rsid w:val="00867B8B"/>
    <w:rsid w:val="00871C1D"/>
    <w:rsid w:val="00877DC0"/>
    <w:rsid w:val="00884626"/>
    <w:rsid w:val="008859A8"/>
    <w:rsid w:val="008A0397"/>
    <w:rsid w:val="008A192D"/>
    <w:rsid w:val="008A1DF0"/>
    <w:rsid w:val="008A21F5"/>
    <w:rsid w:val="008B022E"/>
    <w:rsid w:val="008B2DDC"/>
    <w:rsid w:val="008B3A98"/>
    <w:rsid w:val="008C0843"/>
    <w:rsid w:val="008D1D3B"/>
    <w:rsid w:val="008D656D"/>
    <w:rsid w:val="008E51AA"/>
    <w:rsid w:val="008F34DE"/>
    <w:rsid w:val="009049E1"/>
    <w:rsid w:val="009117E4"/>
    <w:rsid w:val="009264C5"/>
    <w:rsid w:val="00935CF0"/>
    <w:rsid w:val="00936AAA"/>
    <w:rsid w:val="009618E3"/>
    <w:rsid w:val="00961D30"/>
    <w:rsid w:val="009766B3"/>
    <w:rsid w:val="00976848"/>
    <w:rsid w:val="00985FF1"/>
    <w:rsid w:val="0099541D"/>
    <w:rsid w:val="009D1BE7"/>
    <w:rsid w:val="009D7537"/>
    <w:rsid w:val="009E154B"/>
    <w:rsid w:val="009E6989"/>
    <w:rsid w:val="009E6F62"/>
    <w:rsid w:val="00A01B2D"/>
    <w:rsid w:val="00A215F4"/>
    <w:rsid w:val="00A21D35"/>
    <w:rsid w:val="00A2524A"/>
    <w:rsid w:val="00A26168"/>
    <w:rsid w:val="00A3586F"/>
    <w:rsid w:val="00A57B08"/>
    <w:rsid w:val="00A627E6"/>
    <w:rsid w:val="00A76ABC"/>
    <w:rsid w:val="00A801F5"/>
    <w:rsid w:val="00A9388C"/>
    <w:rsid w:val="00A97093"/>
    <w:rsid w:val="00AA3646"/>
    <w:rsid w:val="00AB615F"/>
    <w:rsid w:val="00AC4662"/>
    <w:rsid w:val="00AD6E4E"/>
    <w:rsid w:val="00AE0770"/>
    <w:rsid w:val="00AE1D0B"/>
    <w:rsid w:val="00AE3B1B"/>
    <w:rsid w:val="00AE6830"/>
    <w:rsid w:val="00AF1D97"/>
    <w:rsid w:val="00B067CA"/>
    <w:rsid w:val="00B15196"/>
    <w:rsid w:val="00B21621"/>
    <w:rsid w:val="00B26073"/>
    <w:rsid w:val="00B34864"/>
    <w:rsid w:val="00B34AFB"/>
    <w:rsid w:val="00B605A6"/>
    <w:rsid w:val="00B61736"/>
    <w:rsid w:val="00B62928"/>
    <w:rsid w:val="00B7039C"/>
    <w:rsid w:val="00B8076D"/>
    <w:rsid w:val="00B86440"/>
    <w:rsid w:val="00B87A00"/>
    <w:rsid w:val="00B9279D"/>
    <w:rsid w:val="00B9689C"/>
    <w:rsid w:val="00BA013E"/>
    <w:rsid w:val="00BA2112"/>
    <w:rsid w:val="00BA44D9"/>
    <w:rsid w:val="00BB57A8"/>
    <w:rsid w:val="00BC0975"/>
    <w:rsid w:val="00BE3AE4"/>
    <w:rsid w:val="00BE4CB8"/>
    <w:rsid w:val="00BF075C"/>
    <w:rsid w:val="00BF23AF"/>
    <w:rsid w:val="00BF29FA"/>
    <w:rsid w:val="00BF389C"/>
    <w:rsid w:val="00C0094C"/>
    <w:rsid w:val="00C02FF8"/>
    <w:rsid w:val="00C14503"/>
    <w:rsid w:val="00C204DD"/>
    <w:rsid w:val="00C330BF"/>
    <w:rsid w:val="00C33BC8"/>
    <w:rsid w:val="00C478B3"/>
    <w:rsid w:val="00C47B9A"/>
    <w:rsid w:val="00C54169"/>
    <w:rsid w:val="00C573B7"/>
    <w:rsid w:val="00C6075A"/>
    <w:rsid w:val="00C6780F"/>
    <w:rsid w:val="00C82914"/>
    <w:rsid w:val="00C84D6A"/>
    <w:rsid w:val="00C92A6B"/>
    <w:rsid w:val="00C948F0"/>
    <w:rsid w:val="00C969A4"/>
    <w:rsid w:val="00CA5EAD"/>
    <w:rsid w:val="00CA69BA"/>
    <w:rsid w:val="00CB04E6"/>
    <w:rsid w:val="00CB0545"/>
    <w:rsid w:val="00CC0C2A"/>
    <w:rsid w:val="00CC2DA6"/>
    <w:rsid w:val="00CC52CE"/>
    <w:rsid w:val="00CD4842"/>
    <w:rsid w:val="00CF10C3"/>
    <w:rsid w:val="00CF2834"/>
    <w:rsid w:val="00CF3793"/>
    <w:rsid w:val="00CF5065"/>
    <w:rsid w:val="00CF68A6"/>
    <w:rsid w:val="00D11215"/>
    <w:rsid w:val="00D126FF"/>
    <w:rsid w:val="00D26179"/>
    <w:rsid w:val="00D3505C"/>
    <w:rsid w:val="00D36345"/>
    <w:rsid w:val="00D4491C"/>
    <w:rsid w:val="00D46A0D"/>
    <w:rsid w:val="00D46B8B"/>
    <w:rsid w:val="00D51F1F"/>
    <w:rsid w:val="00D53344"/>
    <w:rsid w:val="00D54149"/>
    <w:rsid w:val="00D5542A"/>
    <w:rsid w:val="00D57707"/>
    <w:rsid w:val="00D61EA2"/>
    <w:rsid w:val="00D62057"/>
    <w:rsid w:val="00D6268E"/>
    <w:rsid w:val="00D63ED4"/>
    <w:rsid w:val="00D64B57"/>
    <w:rsid w:val="00D65782"/>
    <w:rsid w:val="00D67787"/>
    <w:rsid w:val="00D73744"/>
    <w:rsid w:val="00D921AB"/>
    <w:rsid w:val="00DA0089"/>
    <w:rsid w:val="00DA341A"/>
    <w:rsid w:val="00DB2E25"/>
    <w:rsid w:val="00DC780C"/>
    <w:rsid w:val="00DE7DD6"/>
    <w:rsid w:val="00E044C3"/>
    <w:rsid w:val="00E149F9"/>
    <w:rsid w:val="00E16007"/>
    <w:rsid w:val="00E310D1"/>
    <w:rsid w:val="00E556FB"/>
    <w:rsid w:val="00E64938"/>
    <w:rsid w:val="00E667AB"/>
    <w:rsid w:val="00E75867"/>
    <w:rsid w:val="00E76910"/>
    <w:rsid w:val="00E77750"/>
    <w:rsid w:val="00E8094C"/>
    <w:rsid w:val="00E827B6"/>
    <w:rsid w:val="00E83305"/>
    <w:rsid w:val="00E84159"/>
    <w:rsid w:val="00E84AB0"/>
    <w:rsid w:val="00EA3499"/>
    <w:rsid w:val="00EC3B3D"/>
    <w:rsid w:val="00EC4470"/>
    <w:rsid w:val="00EE183E"/>
    <w:rsid w:val="00EE7465"/>
    <w:rsid w:val="00EF05F7"/>
    <w:rsid w:val="00EF20AE"/>
    <w:rsid w:val="00EF257C"/>
    <w:rsid w:val="00EF51F2"/>
    <w:rsid w:val="00F01D62"/>
    <w:rsid w:val="00F05ED9"/>
    <w:rsid w:val="00F244E1"/>
    <w:rsid w:val="00F2632C"/>
    <w:rsid w:val="00F341B6"/>
    <w:rsid w:val="00F35F85"/>
    <w:rsid w:val="00F42B3D"/>
    <w:rsid w:val="00F657E2"/>
    <w:rsid w:val="00F65ADE"/>
    <w:rsid w:val="00F66F8E"/>
    <w:rsid w:val="00F831D4"/>
    <w:rsid w:val="00F838AA"/>
    <w:rsid w:val="00F84FC5"/>
    <w:rsid w:val="00F85D34"/>
    <w:rsid w:val="00F969D0"/>
    <w:rsid w:val="00FA4EB0"/>
    <w:rsid w:val="00FB0F5C"/>
    <w:rsid w:val="00FB5752"/>
    <w:rsid w:val="00FB5BE1"/>
    <w:rsid w:val="00FC2C60"/>
    <w:rsid w:val="00FC5946"/>
    <w:rsid w:val="00FF23FC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1B9B"/>
  <w15:chartTrackingRefBased/>
  <w15:docId w15:val="{868930B3-56EE-4B1C-8291-0C0D8C71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6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261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61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25F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160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1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61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61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2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61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26179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625F5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160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0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0A88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4B155E"/>
    <w:rPr>
      <w:i/>
      <w:iCs/>
    </w:rPr>
  </w:style>
  <w:style w:type="paragraph" w:styleId="a9">
    <w:name w:val="No Spacing"/>
    <w:basedOn w:val="a"/>
    <w:uiPriority w:val="1"/>
    <w:qFormat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4B155E"/>
  </w:style>
  <w:style w:type="paragraph" w:customStyle="1" w:styleId="accent">
    <w:name w:val="accent"/>
    <w:basedOn w:val="a"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17B88"/>
    <w:rPr>
      <w:b/>
      <w:bCs/>
    </w:rPr>
  </w:style>
  <w:style w:type="paragraph" w:customStyle="1" w:styleId="xl73">
    <w:name w:val="xl73"/>
    <w:basedOn w:val="a"/>
    <w:rsid w:val="001B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1B624E"/>
  </w:style>
  <w:style w:type="character" w:customStyle="1" w:styleId="200">
    <w:name w:val="20"/>
    <w:basedOn w:val="a0"/>
    <w:rsid w:val="005673BC"/>
  </w:style>
  <w:style w:type="paragraph" w:customStyle="1" w:styleId="mb12">
    <w:name w:val="mb12"/>
    <w:basedOn w:val="a"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67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5673BC"/>
  </w:style>
  <w:style w:type="paragraph" w:customStyle="1" w:styleId="photodescription">
    <w:name w:val="photodescription"/>
    <w:basedOn w:val="a"/>
    <w:rsid w:val="003F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21D35"/>
  </w:style>
  <w:style w:type="character" w:customStyle="1" w:styleId="51">
    <w:name w:val="5"/>
    <w:basedOn w:val="a0"/>
    <w:rsid w:val="003F7A35"/>
  </w:style>
  <w:style w:type="paragraph" w:customStyle="1" w:styleId="italicgrey">
    <w:name w:val="italicgrey"/>
    <w:basedOn w:val="a"/>
    <w:rsid w:val="00790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F0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F01D62"/>
  </w:style>
  <w:style w:type="character" w:customStyle="1" w:styleId="capblue">
    <w:name w:val="capblue"/>
    <w:basedOn w:val="a0"/>
    <w:rsid w:val="002776CC"/>
  </w:style>
  <w:style w:type="paragraph" w:customStyle="1" w:styleId="consplusnormal">
    <w:name w:val="consplusnormal"/>
    <w:basedOn w:val="a"/>
    <w:rsid w:val="0000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00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3D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CA69BA"/>
  </w:style>
  <w:style w:type="paragraph" w:customStyle="1" w:styleId="xl74">
    <w:name w:val="xl74"/>
    <w:basedOn w:val="a"/>
    <w:rsid w:val="009E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91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E827B6"/>
  </w:style>
  <w:style w:type="character" w:customStyle="1" w:styleId="small">
    <w:name w:val="small"/>
    <w:basedOn w:val="a0"/>
    <w:rsid w:val="00543418"/>
  </w:style>
  <w:style w:type="character" w:customStyle="1" w:styleId="b-share-btnwrap">
    <w:name w:val="b-share-btnwrap"/>
    <w:basedOn w:val="a0"/>
    <w:rsid w:val="001735B0"/>
  </w:style>
  <w:style w:type="character" w:customStyle="1" w:styleId="updated">
    <w:name w:val="updated"/>
    <w:basedOn w:val="a0"/>
    <w:rsid w:val="00F85D34"/>
  </w:style>
  <w:style w:type="paragraph" w:styleId="ab">
    <w:name w:val="Body Text"/>
    <w:basedOn w:val="a"/>
    <w:link w:val="ac"/>
    <w:uiPriority w:val="99"/>
    <w:semiHidden/>
    <w:unhideWhenUsed/>
    <w:rsid w:val="0004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0433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782B96"/>
  </w:style>
  <w:style w:type="character" w:customStyle="1" w:styleId="hasvideolayoutnew">
    <w:name w:val="hasvideolayoutnew"/>
    <w:basedOn w:val="a0"/>
    <w:rsid w:val="00782B96"/>
  </w:style>
  <w:style w:type="paragraph" w:customStyle="1" w:styleId="newsanons">
    <w:name w:val="newsanons"/>
    <w:basedOn w:val="a"/>
    <w:rsid w:val="00AE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AE3B1B"/>
  </w:style>
  <w:style w:type="character" w:customStyle="1" w:styleId="a20">
    <w:name w:val="a2"/>
    <w:basedOn w:val="a0"/>
    <w:rsid w:val="001E1FA1"/>
  </w:style>
  <w:style w:type="paragraph" w:customStyle="1" w:styleId="210">
    <w:name w:val="21"/>
    <w:basedOn w:val="a"/>
    <w:rsid w:val="001E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82530C"/>
  </w:style>
  <w:style w:type="character" w:customStyle="1" w:styleId="br">
    <w:name w:val="br"/>
    <w:basedOn w:val="a0"/>
    <w:rsid w:val="009D1BE7"/>
  </w:style>
  <w:style w:type="paragraph" w:styleId="HTML">
    <w:name w:val="HTML Preformatted"/>
    <w:basedOn w:val="a"/>
    <w:link w:val="HTML0"/>
    <w:uiPriority w:val="99"/>
    <w:semiHidden/>
    <w:unhideWhenUsed/>
    <w:rsid w:val="009D1B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1BE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83058A"/>
  </w:style>
  <w:style w:type="character" w:customStyle="1" w:styleId="32">
    <w:name w:val="3"/>
    <w:basedOn w:val="a0"/>
    <w:rsid w:val="00F831D4"/>
  </w:style>
  <w:style w:type="character" w:customStyle="1" w:styleId="s1">
    <w:name w:val="s1"/>
    <w:basedOn w:val="a0"/>
    <w:rsid w:val="00F831D4"/>
  </w:style>
  <w:style w:type="paragraph" w:customStyle="1" w:styleId="a50">
    <w:name w:val="a5"/>
    <w:basedOn w:val="a"/>
    <w:rsid w:val="00C2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28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D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2C484C"/>
  </w:style>
  <w:style w:type="paragraph" w:customStyle="1" w:styleId="b-articleparagraph">
    <w:name w:val="b-articleparagraph"/>
    <w:basedOn w:val="a"/>
    <w:rsid w:val="008F3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7C6355"/>
  </w:style>
  <w:style w:type="paragraph" w:customStyle="1" w:styleId="subhead">
    <w:name w:val="subhead"/>
    <w:basedOn w:val="a"/>
    <w:rsid w:val="007C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llery-image-footer">
    <w:name w:val="gallery-image-footer"/>
    <w:basedOn w:val="a0"/>
    <w:rsid w:val="00C14503"/>
  </w:style>
  <w:style w:type="character" w:customStyle="1" w:styleId="breadstep">
    <w:name w:val="breadstep"/>
    <w:basedOn w:val="a0"/>
    <w:rsid w:val="00C14503"/>
  </w:style>
  <w:style w:type="character" w:customStyle="1" w:styleId="minus">
    <w:name w:val="minus"/>
    <w:basedOn w:val="a0"/>
    <w:rsid w:val="00C14503"/>
  </w:style>
  <w:style w:type="character" w:customStyle="1" w:styleId="dropcap">
    <w:name w:val="dropcap"/>
    <w:basedOn w:val="a0"/>
    <w:rsid w:val="00235716"/>
  </w:style>
  <w:style w:type="character" w:customStyle="1" w:styleId="fontswitcher">
    <w:name w:val="fontswitcher"/>
    <w:basedOn w:val="a0"/>
    <w:rsid w:val="00235716"/>
  </w:style>
  <w:style w:type="character" w:customStyle="1" w:styleId="print">
    <w:name w:val="print"/>
    <w:basedOn w:val="a0"/>
    <w:rsid w:val="00235716"/>
  </w:style>
  <w:style w:type="paragraph" w:customStyle="1" w:styleId="mb20">
    <w:name w:val="mb20"/>
    <w:basedOn w:val="a"/>
    <w:rsid w:val="00367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0">
    <w:name w:val="a1"/>
    <w:basedOn w:val="a0"/>
    <w:rsid w:val="00A57B08"/>
  </w:style>
  <w:style w:type="character" w:customStyle="1" w:styleId="tik">
    <w:name w:val="tik"/>
    <w:basedOn w:val="a0"/>
    <w:rsid w:val="00677FB6"/>
  </w:style>
  <w:style w:type="character" w:customStyle="1" w:styleId="no-bord">
    <w:name w:val="no-bord"/>
    <w:basedOn w:val="a0"/>
    <w:rsid w:val="002C7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3510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5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0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308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687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4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278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308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14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1489130519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6980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9857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9976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54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151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44585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43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2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9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4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17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598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605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17068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3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7073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single" w:sz="6" w:space="0" w:color="EEEEEE"/>
                                <w:left w:val="none" w:sz="0" w:space="0" w:color="auto"/>
                                <w:bottom w:val="single" w:sz="6" w:space="0" w:color="EEEEE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486280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2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9949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1563060191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5940386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9032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5526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  <w:div w:id="1488474098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9207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29667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0153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3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25062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08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2696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2487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</w:divsChild>
        </w:div>
      </w:divsChild>
    </w:div>
    <w:div w:id="1276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7257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4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4110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698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24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1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40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746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86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4844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31" w:color="F1F1F1"/>
                <w:right w:val="single" w:sz="8" w:space="0" w:color="F1F1F1"/>
              </w:divBdr>
            </w:div>
          </w:divsChild>
        </w:div>
      </w:divsChild>
    </w:div>
    <w:div w:id="16126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3199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664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3593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681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19385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5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57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728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04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780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2572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1800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5879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  <w:div w:id="1272513900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813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25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955686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8589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089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8795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6613">
              <w:marLeft w:val="0"/>
              <w:marRight w:val="0"/>
              <w:marTop w:val="0"/>
              <w:marBottom w:val="0"/>
              <w:divBdr>
                <w:top w:val="single" w:sz="8" w:space="9" w:color="A7A5A5"/>
                <w:left w:val="none" w:sz="0" w:space="0" w:color="auto"/>
                <w:bottom w:val="single" w:sz="8" w:space="9" w:color="A7A5A5"/>
                <w:right w:val="none" w:sz="0" w:space="0" w:color="auto"/>
              </w:divBdr>
            </w:div>
          </w:divsChild>
        </w:div>
      </w:divsChild>
    </w:div>
    <w:div w:id="1884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9998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033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4126">
              <w:marLeft w:val="0"/>
              <w:marRight w:val="0"/>
              <w:marTop w:val="0"/>
              <w:marBottom w:val="0"/>
              <w:divBdr>
                <w:top w:val="single" w:sz="8" w:space="5" w:color="auto"/>
                <w:left w:val="none" w:sz="0" w:space="0" w:color="auto"/>
                <w:bottom w:val="single" w:sz="8" w:space="7" w:color="auto"/>
                <w:right w:val="none" w:sz="0" w:space="0" w:color="auto"/>
              </w:divBdr>
            </w:div>
          </w:divsChild>
        </w:div>
      </w:divsChild>
    </w:div>
    <w:div w:id="2007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20111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43708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  <w:div w:id="1976980903">
              <w:marLeft w:val="0"/>
              <w:marRight w:val="0"/>
              <w:marTop w:val="0"/>
              <w:marBottom w:val="0"/>
              <w:divBdr>
                <w:top w:val="single" w:sz="8" w:space="5" w:color="auto"/>
                <w:left w:val="none" w:sz="0" w:space="0" w:color="auto"/>
                <w:bottom w:val="single" w:sz="8" w:space="7" w:color="auto"/>
                <w:right w:val="none" w:sz="0" w:space="0" w:color="auto"/>
              </w:divBdr>
            </w:div>
          </w:divsChild>
        </w:div>
      </w:divsChild>
    </w:div>
    <w:div w:id="20649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6487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1194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</w:divsChild>
        </w:div>
      </w:divsChild>
    </w:div>
    <w:div w:id="2070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9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94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82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852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2102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0844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1146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ne.rbc.ru/vino/f/m-derbent-vino/" TargetMode="External"/><Relationship Id="rId13" Type="http://schemas.openxmlformats.org/officeDocument/2006/relationships/hyperlink" Target="https://snob.ru/made-in-russia/vinodelnia-leto-nominatsiia-alkogol-premiia-sdelano-v-rossii-2026/" TargetMode="External"/><Relationship Id="rId18" Type="http://schemas.openxmlformats.org/officeDocument/2006/relationships/hyperlink" Target="https://snob.ru/made-in-russia/vinodelnia-usadba-merkotan-nominatsiia-alkogol-premiia-sdelano-v-rossii-2026/" TargetMode="External"/><Relationship Id="rId26" Type="http://schemas.openxmlformats.org/officeDocument/2006/relationships/hyperlink" Target="https://www.cifrra.info/articles/333/3674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azeta.press/social/news/2026/08/12/29090449.shtml" TargetMode="External"/><Relationship Id="rId7" Type="http://schemas.openxmlformats.org/officeDocument/2006/relationships/hyperlink" Target="https://t.me/kubanvino/2451" TargetMode="External"/><Relationship Id="rId12" Type="http://schemas.openxmlformats.org/officeDocument/2006/relationships/hyperlink" Target="https://snob.ru/amp/3119359/" TargetMode="External"/><Relationship Id="rId17" Type="http://schemas.openxmlformats.org/officeDocument/2006/relationships/hyperlink" Target="https://snob.ru/made-in-russia/vinodelnia-usadba-merkotan-nominatsiia-alkogol-premiia-sdelano-v-rossii-2026/" TargetMode="External"/><Relationship Id="rId25" Type="http://schemas.openxmlformats.org/officeDocument/2006/relationships/hyperlink" Target="https://wineretail.info/vino/2026/08/06/yubilejnyij-v-rossijskij-vinodelcheskij-forum-sostoitsya-2123-oktyabry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nob.ru/made-in-russia/vinodelnia-usadba-merkotan-nominatsiia-alkogol-premiia-sdelano-v-rossii-2026/" TargetMode="External"/><Relationship Id="rId20" Type="http://schemas.openxmlformats.org/officeDocument/2006/relationships/hyperlink" Target="https://wineretail.info/vinotorgovlya/konczepcziya-partnerstva-win-win-2026-08-12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ine.rbc.ru/f/m-kuban-vino/" TargetMode="External"/><Relationship Id="rId11" Type="http://schemas.openxmlformats.org/officeDocument/2006/relationships/hyperlink" Target="https://snob.ru/amp/3119359/" TargetMode="External"/><Relationship Id="rId24" Type="http://schemas.openxmlformats.org/officeDocument/2006/relationships/hyperlink" Target="https://south.vedomosti.ru/south/news/2026/02/19/1177564-zemel?ysclid=msosqpwwhq10359204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nob.ru/made-in-russia/vinodelnia-aya-organic-wine-vineyards-nominatsiia-alkogol-premiia-sdelano-v-rossii-2026/" TargetMode="External"/><Relationship Id="rId23" Type="http://schemas.openxmlformats.org/officeDocument/2006/relationships/hyperlink" Target="https://t.me/astwineschoo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tyle.rbc.ru/food_wine/6a75c8789a7947b792453eb5" TargetMode="External"/><Relationship Id="rId19" Type="http://schemas.openxmlformats.org/officeDocument/2006/relationships/hyperlink" Target="https://kuban.plus.rbc.ru/news/6a7c3aa47a8aa90bacbc778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derbentwine/2464" TargetMode="External"/><Relationship Id="rId14" Type="http://schemas.openxmlformats.org/officeDocument/2006/relationships/hyperlink" Target="https://snob.ru/made-in-russia/vinodelnia-aya-organic-wine-vineyards-nominatsiia-alkogol-premiia-sdelano-v-rossii-2026/" TargetMode="External"/><Relationship Id="rId22" Type="http://schemas.openxmlformats.org/officeDocument/2006/relationships/hyperlink" Target="https://www.gazeta.press/social/news/2026/08/12/29090449.s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1241A-4959-4223-A095-8CA34359D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6760</Words>
  <Characters>38534</Characters>
  <Application>Microsoft Office Word</Application>
  <DocSecurity>0</DocSecurity>
  <Lines>321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«ЦИФРРА»: «Потребление вина и рыбы в России падает одновременно))… » (заметки де</vt:lpstr>
    </vt:vector>
  </TitlesOfParts>
  <Company>SPecialiST RePack</Company>
  <LinksUpToDate>false</LinksUpToDate>
  <CharactersWithSpaces>45204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2026-08-28T09:49:00Z</dcterms:created>
  <dcterms:modified xsi:type="dcterms:W3CDTF">2026-08-28T12:00:00Z</dcterms:modified>
</cp:coreProperties>
</file>