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EF303A" w14:textId="4DE209DF" w:rsidR="00367BF3" w:rsidRPr="00367BF3" w:rsidRDefault="00367BF3" w:rsidP="00DA341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</w:pPr>
      <w:r w:rsidRPr="00367BF3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«ЦИФРРА»: «</w:t>
      </w:r>
      <w:bookmarkStart w:id="0" w:name="_GoBack"/>
      <w:r w:rsidRPr="00367BF3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В перепроизводстве вина и игристого в 2025 году и провале производства в 2026 году виноваты чиновники, скрывавшие цифры продаж нашей продукции в рознице в 2025 году</w:t>
      </w:r>
      <w:proofErr w:type="gramStart"/>
      <w:r w:rsidRPr="00367BF3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… </w:t>
      </w:r>
      <w:bookmarkEnd w:id="0"/>
      <w:r w:rsidRPr="00367BF3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»</w:t>
      </w:r>
      <w:proofErr w:type="gramEnd"/>
      <w:r w:rsidRPr="00367BF3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 (заметки дежурного по алкогольному рынку).</w:t>
      </w:r>
    </w:p>
    <w:p w14:paraId="73A17F22" w14:textId="77777777" w:rsidR="00DA341A" w:rsidRDefault="00DA341A" w:rsidP="00367BF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E5A80C1" w14:textId="77777777" w:rsidR="00367BF3" w:rsidRPr="00367BF3" w:rsidRDefault="00367BF3" w:rsidP="00367BF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Вчера вышел материал в «Коммерсанте» про вино и игристое в 1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2026 года.  Много данных, много цифр... Я пересчитал данные про продажи нашего вина и игристого, из долей в объемы и т.д. Так вот? Снижение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продаж  российского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вина в старых регионах около (-6,5%), а с новыми регионами снижение продаж более (-5%). По игристым с новыми регионам очень небольшой плюс в 170 тыс. дал, но в новых регионах в 1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2026 было продано около 185 тыс. дал игристых – уверен, что наших.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  по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нашим  игристым есть стабильность продаж  в 1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2026 с крошечным минусом.</w:t>
      </w:r>
    </w:p>
    <w:p w14:paraId="310A4175" w14:textId="77777777" w:rsidR="00367BF3" w:rsidRPr="00367BF3" w:rsidRDefault="00367BF3" w:rsidP="00367BF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«Коммерсанте» переживают по поводу спада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производства  нашего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вина и игристого впервые за 3 последних года с начала реформы... Не надо переживать – отрасль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отрабатывает  излишнее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рвением и перепроизводство 2025 года. </w:t>
      </w:r>
    </w:p>
    <w:p w14:paraId="717DFB12" w14:textId="77777777" w:rsidR="00367BF3" w:rsidRPr="00367BF3" w:rsidRDefault="00367BF3" w:rsidP="00367BF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уже раньше предупреждал, что есть 2 варианта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развития  объемов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нашего производства в 2026 исходя из направления продаж его в рознице. Если продажи нашего растут, если продажи нашего снижаются в 2026... От этого зависит необходимость снижения отраслевого объема производства. Ситуация пошла по худшему направлению –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продажи  нашего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игристого не растут, продажи нашего  вина снижаются на 6% и более... Исходя из этого, нам недостаточно снижения производства в 2026 году вина и игристого на (-14%). Чтобы не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перезатарить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рынок  продукцией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дополнительно в 2026 году, необходимо отраслевое снижение на (-16%-  -17%) минимум... Главное, чтобы СМИ и эксперты не поднимали панику по поводу снижения производства – а точнее его выхода на нормальный  и реальный уровень без рекламно- пафосных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взбрыков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</w:p>
    <w:p w14:paraId="0915CC04" w14:textId="77777777" w:rsidR="00367BF3" w:rsidRPr="00367BF3" w:rsidRDefault="00367BF3" w:rsidP="00367BF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t xml:space="preserve">Это я </w:t>
      </w:r>
      <w:proofErr w:type="gramStart"/>
      <w:r w:rsidRPr="00367BF3"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t>дописал  вчера</w:t>
      </w:r>
      <w:proofErr w:type="gramEnd"/>
      <w:r w:rsidRPr="00367BF3"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t xml:space="preserve"> вечером, а ниже все, что было написано раньше...</w:t>
      </w:r>
    </w:p>
    <w:p w14:paraId="4564A366" w14:textId="4B174FBC" w:rsidR="00367BF3" w:rsidRPr="00367BF3" w:rsidRDefault="00367BF3" w:rsidP="00367BF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Про 2026 год. Я уже писал несколько раз, что вероятен спад производства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вина  не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только в 2026, но и в 2027 году.  По одной простой причине – спад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производства  в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2026 году пока не полностью  компенсирует  избыточный объем российского вина, возникший  в результате 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цра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-производства  в 2025 году.  Снижение производства пока недостаточно – как это ни грустно звучит... В итоге может получиться, что мы войдем и в 2027 год с приличным избытком вина, который в 1 </w:t>
      </w:r>
      <w:proofErr w:type="spellStart"/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2027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может выразиться в спаде...  А все потому, что чиновники скрывают – а что там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происходит  в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розничных продажах российского вина в магазинах и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Хореке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Была бы цифра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продаж  нашего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вина и игристого каждый месяц, можно было бы вычислять избыточный объем производимой продукции... А пока производители работаю, не зная общую ситуацию на рынке...</w:t>
      </w:r>
    </w:p>
    <w:p w14:paraId="60FB09EA" w14:textId="52E61FD1" w:rsidR="00367BF3" w:rsidRPr="00367BF3" w:rsidRDefault="00367BF3" w:rsidP="00DA341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      Коллеги, рост продаж российского вина в рознице в 2025 году составил примерно (+1,3 млн дал) при снижении продаж импортного вина на примерно в два раза больший объем.  Можем говорить об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объемном 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импортозамещении</w:t>
      </w:r>
      <w:proofErr w:type="spellEnd"/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первом с 2020 года... Это 13 млн л или 17,33 млн бутылок нашей хорошей и не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дешевой  продукции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Пусть она стоит у нас в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магазинах  от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500 до 1000 руб. Пусть она заменила импортную  в этой ценовой категории...  Пусть выпили ее женщины среднего класса России... Пусть такая женщина в среднем выпивает условно 3 бутылки вина в месяц или 36 бутылок вина в год.  Тогда (условно – для образности)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 (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17,33 млн бутылок : 36 бут. в год)= 481,4  тыс. женщин среднего класса перешли в 2025 году в стан потребителей российского вина....</w:t>
      </w:r>
    </w:p>
    <w:p w14:paraId="72653475" w14:textId="141CEDF8" w:rsidR="00367BF3" w:rsidRPr="00367BF3" w:rsidRDefault="00367BF3" w:rsidP="00367BF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Сначала просто хочу напомнить приятные вехи славного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пути  игристых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рознице России в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дек 2021- 2025гг.  Просто сегодня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Роскачество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РАР и МСХ как-то скромно уже более полугода молчат – а что там в рознице с продажами нашей продукции? Про обвал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производства  вина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игристого в 2026  все знают – после рекордного перепроизводства в 2025 – тут показатели спрятать невозможно... Так поддержали   хотя  бы  словами  рост   продаж нашей  продукции в  2026 – но предпочитают почему-то молчать... Боюсь даже предположить – почему))) Может,  в 2026 году роста нашего нет, а  рост импортной продукции есть – как обещала ЦИФРРА  в 1 кв.  2025 более года назад...</w:t>
      </w:r>
    </w:p>
    <w:p w14:paraId="004CB720" w14:textId="6B1C0865" w:rsidR="00367BF3" w:rsidRPr="00367BF3" w:rsidRDefault="00367BF3" w:rsidP="00367BF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Игристые вина завершают свой рост в системе розничной торговли после 6 лет роста и замещения газированных винных напитков... Тихие вина второй год в минусе розничных продаж... Пивная продукция в легком реальном минусе... Практически нет на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рынке  винных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напитков, САН и плодовой продукции... Ушла в 2026 году в минус вся крепкая продукция в целом в рамках старых регионов; ушли в минус все виды крепкой продукции, кроме ЛВИ...</w:t>
      </w:r>
    </w:p>
    <w:p w14:paraId="1A19F7DB" w14:textId="77777777" w:rsidR="00367BF3" w:rsidRPr="00367BF3" w:rsidRDefault="00367BF3" w:rsidP="00367BF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В легком плюсе все еще игристые (+1,9%) в 1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26 к 25 в рамках старых регионов и (+3,94%) при лобовом сравнении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июня 26 (с учетом новых регионов) и 25 (тольк5о старые регионы).  Рост игристых завершается в 2026, а в 2027 возможен и минус...</w:t>
      </w:r>
    </w:p>
    <w:p w14:paraId="71464CFF" w14:textId="77777777" w:rsidR="00367BF3" w:rsidRPr="00367BF3" w:rsidRDefault="00367BF3" w:rsidP="00367BF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Потребитель  алкогольной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продукции очень устал за 5 лет... А праздника все равно хочется! Игристые не могут замешать крепкое, пивную продукцию и даже тихое вино... Это абсолютно самодостаточный продукт, не конкурирующий с тихим вином.  Он конкурирует только с остатками бывших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ГВНов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которые теперь вроде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  «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сидры» (после пивных напитков и т.д.))) 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Роскачество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насчитало недавно чуть ли не 10 млн дал подделок игристого!??? Это, значит,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дополнительно  к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тому объему, который  фигурирует как легальный продукции под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нименовниаем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,игристое»...</w:t>
      </w:r>
    </w:p>
    <w:p w14:paraId="3104C2F0" w14:textId="77777777" w:rsidR="00367BF3" w:rsidRPr="00367BF3" w:rsidRDefault="00367BF3" w:rsidP="00367BF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Женщина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хочет  газированного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праздника из шампанской бутылки с фольгой и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мюзле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...   В 2011 году в России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произвели  22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млн дал игристых вин (тут и нормальное, и фальсификат). В 2012 в России разрешили фальсифицированные игристые    производить по другим названием-  ГВН)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))  И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2014 уже было произведено  около  16 млн дал игристых и около  6 млн дал газированных винных напитков)))</w:t>
      </w:r>
    </w:p>
    <w:p w14:paraId="1EB7373F" w14:textId="77777777" w:rsidR="00367BF3" w:rsidRPr="00367BF3" w:rsidRDefault="00367BF3" w:rsidP="00367BF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2019 было произведено около 13 млн дал игристых и около 10 млн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далГВНов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бывших фальсифицированных игристых... В 2020 году акцизы на винные напитки подняли до уровня вина... И пошел обратный процесс)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)) 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ГВНы</w:t>
      </w:r>
      <w:proofErr w:type="spellEnd"/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частично стали превращаться в игристые, а частично – в пивные напитки,  плодовую продукции,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силры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)))</w:t>
      </w:r>
    </w:p>
    <w:p w14:paraId="75CF3F5B" w14:textId="77777777" w:rsidR="00367BF3" w:rsidRPr="00367BF3" w:rsidRDefault="00367BF3" w:rsidP="00367BF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2025 году было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произведено  за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вычетом лишнего объема около  18,2 млн  дал...  И вроде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  не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менее   5 млн дал различной  похожей на игристые продукции  в разных других видах продукции... 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Роскачество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вроде бы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начитало  даже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10 млн дал...</w:t>
      </w:r>
    </w:p>
    <w:p w14:paraId="2ABE6D3D" w14:textId="77777777" w:rsidR="00367BF3" w:rsidRPr="00367BF3" w:rsidRDefault="00367BF3" w:rsidP="00367BF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Я не знаю – продолжат ли расти производство и продажа игристых (не учитывает перепроизводство 2025), если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начать  «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придавливать» (как когда-то винные напитки) те 5 – 10 млн дал продукции под игристые... Слишком подорожало игристое за 2024 – 2026... Скорей всего, нового  притока  объема  у игристых уже не будет...</w:t>
      </w:r>
    </w:p>
    <w:p w14:paraId="66717548" w14:textId="77777777" w:rsidR="00367BF3" w:rsidRPr="00367BF3" w:rsidRDefault="00367BF3" w:rsidP="00367BF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Аналогично заканчивают свой рост в 2026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году  и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другие  дамские продукты – сладкие настойки...</w:t>
      </w:r>
    </w:p>
    <w:p w14:paraId="3659C903" w14:textId="606432B8" w:rsidR="00367BF3" w:rsidRPr="00367BF3" w:rsidRDefault="00367BF3" w:rsidP="00DA341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 Предмет гордости компаний – «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pacing w:val="7"/>
          <w:sz w:val="23"/>
          <w:szCs w:val="23"/>
          <w:lang w:eastAsia="ru-RU"/>
        </w:rPr>
        <w:t xml:space="preserve">Рейтинг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pacing w:val="7"/>
          <w:sz w:val="23"/>
          <w:szCs w:val="23"/>
          <w:lang w:eastAsia="ru-RU"/>
        </w:rPr>
        <w:t>Forbes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pacing w:val="7"/>
          <w:sz w:val="23"/>
          <w:szCs w:val="23"/>
          <w:lang w:eastAsia="ru-RU"/>
        </w:rPr>
        <w:t>: топ-30 производителей алкоголя — 2026».</w:t>
      </w:r>
    </w:p>
    <w:p w14:paraId="2D813AA1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pacing w:val="7"/>
          <w:sz w:val="23"/>
          <w:szCs w:val="23"/>
          <w:lang w:eastAsia="ru-RU"/>
        </w:rPr>
        <w:t> Чтобы был виден весь масштаб винодельческих компаний, не буду вычеркивать компании из крепкого сектора (пивные в рейтинге не участвовали, чтобы не портить картину)))).</w:t>
      </w:r>
    </w:p>
    <w:p w14:paraId="51B2F15A" w14:textId="77777777" w:rsidR="00367BF3" w:rsidRPr="00367BF3" w:rsidRDefault="00367BF3" w:rsidP="00367BF3">
      <w:pPr>
        <w:shd w:val="clear" w:color="auto" w:fill="FFFFFF"/>
        <w:spacing w:before="165" w:after="21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«...Большинство участников рейтинга выручку в прошлом году нарастили. У всей тридцатки она выросла на 50% — с 229 млрд рублей до 343 млрд рублей. Участникам прошлогоднего рейтинга, чтобы добиться роста выручки в полтора раза, потребовалось три года. </w:t>
      </w:r>
      <w:r w:rsidRPr="00367BF3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Как и в прошлом году мы запрашивали у компаний объем выручки от реализации алкоголя (без акцизов и НДС), произведенного в России, либо брали данные из «СПАРК-Интерфакс» по компаниям,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основным видом деятельности которых является именно производство алкоголя, поскольку в состав крупных холдингов входят и дистрибьюторские компании, выручка которых отражает продажи как собственных, так и импортных брендов. В рейтинг не вошли производители пива и компании, основу портфелей которых составляют алкогольные напитки крепостью ниже 9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%....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58E1F2BE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pacing w:val="7"/>
          <w:sz w:val="23"/>
          <w:szCs w:val="23"/>
          <w:lang w:eastAsia="ru-RU"/>
        </w:rPr>
        <w:t xml:space="preserve">11 компаний из 30 принадлежат к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pacing w:val="7"/>
          <w:sz w:val="23"/>
          <w:szCs w:val="23"/>
          <w:lang w:eastAsia="ru-RU"/>
        </w:rPr>
        <w:t>винодельческо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pacing w:val="7"/>
          <w:sz w:val="23"/>
          <w:szCs w:val="23"/>
          <w:lang w:eastAsia="ru-RU"/>
        </w:rPr>
        <w:t>- коньячному сектору...  </w:t>
      </w:r>
    </w:p>
    <w:p w14:paraId="4639503F" w14:textId="7EFA9E3F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pacing w:val="7"/>
          <w:sz w:val="23"/>
          <w:szCs w:val="23"/>
          <w:lang w:eastAsia="ru-RU"/>
        </w:rPr>
        <w:t> Топ-30 производителей алкоголя — 2026».</w:t>
      </w:r>
    </w:p>
    <w:p w14:paraId="6275F873" w14:textId="6F95DC2E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2D2D2D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 xml:space="preserve">1. </w:t>
      </w:r>
      <w:proofErr w:type="spellStart"/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Novabev</w:t>
      </w:r>
      <w:proofErr w:type="spellEnd"/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Group</w:t>
      </w:r>
      <w:proofErr w:type="spellEnd"/>
      <w:r w:rsidRPr="00367BF3">
        <w:rPr>
          <w:rFonts w:ascii="Times New Roman" w:eastAsia="Times New Roman" w:hAnsi="Times New Roman" w:cs="Times New Roman"/>
          <w:color w:val="2D2D2D"/>
          <w:lang w:eastAsia="ru-RU"/>
        </w:rPr>
        <w:t>  </w:t>
      </w:r>
      <w:r w:rsidRPr="00367BF3">
        <w:rPr>
          <w:rFonts w:ascii="Times New Roman" w:eastAsia="Times New Roman" w:hAnsi="Times New Roman" w:cs="Times New Roman"/>
          <w:color w:val="1265A8"/>
          <w:lang w:val="x-none" w:eastAsia="ru-RU"/>
        </w:rPr>
        <w:t>Выручка, млрд рублей: 38,2*</w:t>
      </w:r>
    </w:p>
    <w:p w14:paraId="62C944D8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FF0000"/>
          <w:lang w:val="x-none" w:eastAsia="ru-RU"/>
        </w:rPr>
        <w:t xml:space="preserve">2. </w:t>
      </w:r>
      <w:proofErr w:type="spellStart"/>
      <w:r w:rsidRPr="00367BF3">
        <w:rPr>
          <w:rFonts w:ascii="Times New Roman" w:eastAsia="Times New Roman" w:hAnsi="Times New Roman" w:cs="Times New Roman"/>
          <w:color w:val="FF0000"/>
          <w:lang w:val="x-none" w:eastAsia="ru-RU"/>
        </w:rPr>
        <w:t>Алвиса</w:t>
      </w:r>
      <w:proofErr w:type="spellEnd"/>
      <w:r w:rsidRPr="00367BF3">
        <w:rPr>
          <w:rFonts w:ascii="Times New Roman" w:eastAsia="Times New Roman" w:hAnsi="Times New Roman" w:cs="Times New Roman"/>
          <w:color w:val="FF0000"/>
          <w:lang w:val="x-none" w:eastAsia="ru-RU"/>
        </w:rPr>
        <w:t> Выручка, млрд рублей: 30,3</w:t>
      </w:r>
    </w:p>
    <w:p w14:paraId="5E62EFFA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 xml:space="preserve">3. </w:t>
      </w:r>
      <w:proofErr w:type="spellStart"/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Татспиртпром</w:t>
      </w:r>
      <w:proofErr w:type="spellEnd"/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 </w:t>
      </w:r>
      <w:r w:rsidRPr="00367BF3">
        <w:rPr>
          <w:rFonts w:ascii="Times New Roman" w:eastAsia="Times New Roman" w:hAnsi="Times New Roman" w:cs="Times New Roman"/>
          <w:color w:val="1265A8"/>
          <w:lang w:val="x-none" w:eastAsia="ru-RU"/>
        </w:rPr>
        <w:t>Выручка, млрд рублей: 23,7</w:t>
      </w:r>
    </w:p>
    <w:p w14:paraId="149D3E09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 xml:space="preserve">4. </w:t>
      </w:r>
      <w:proofErr w:type="spellStart"/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Ladoga</w:t>
      </w:r>
      <w:proofErr w:type="spellEnd"/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 </w:t>
      </w:r>
      <w:r w:rsidRPr="00367BF3">
        <w:rPr>
          <w:rFonts w:ascii="Times New Roman" w:eastAsia="Times New Roman" w:hAnsi="Times New Roman" w:cs="Times New Roman"/>
          <w:color w:val="1265A8"/>
          <w:lang w:val="x-none" w:eastAsia="ru-RU"/>
        </w:rPr>
        <w:t>Выручка, млрд рублей: 19,7</w:t>
      </w:r>
    </w:p>
    <w:p w14:paraId="6F61AE8B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 xml:space="preserve">5. </w:t>
      </w:r>
      <w:proofErr w:type="spellStart"/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Roust</w:t>
      </w:r>
      <w:proofErr w:type="spellEnd"/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 </w:t>
      </w:r>
      <w:r w:rsidRPr="00367BF3">
        <w:rPr>
          <w:rFonts w:ascii="Times New Roman" w:eastAsia="Times New Roman" w:hAnsi="Times New Roman" w:cs="Times New Roman"/>
          <w:color w:val="1265A8"/>
          <w:lang w:val="x-none" w:eastAsia="ru-RU"/>
        </w:rPr>
        <w:t>Выручка, млрд рублей: 18,6</w:t>
      </w:r>
    </w:p>
    <w:p w14:paraId="1171EB15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6. Алкогольная сибирская группа </w:t>
      </w:r>
      <w:r w:rsidRPr="00367BF3">
        <w:rPr>
          <w:rFonts w:ascii="Times New Roman" w:eastAsia="Times New Roman" w:hAnsi="Times New Roman" w:cs="Times New Roman"/>
          <w:color w:val="1265A8"/>
          <w:lang w:val="x-none" w:eastAsia="ru-RU"/>
        </w:rPr>
        <w:t>Выручка, млрд рублей: 18,5</w:t>
      </w:r>
    </w:p>
    <w:p w14:paraId="5A543D59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FF0000"/>
          <w:lang w:val="x-none" w:eastAsia="ru-RU"/>
        </w:rPr>
        <w:t>7. Кубань-Вино Выручка, млрд рублей: 18,4</w:t>
      </w:r>
    </w:p>
    <w:p w14:paraId="6CC26C6D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FF0000"/>
          <w:lang w:val="x-none" w:eastAsia="ru-RU"/>
        </w:rPr>
        <w:t>8. Абрау-Дюрсо Выручка, млрд рублей: 18,2</w:t>
      </w:r>
    </w:p>
    <w:p w14:paraId="79C67D6B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 xml:space="preserve">9. </w:t>
      </w:r>
      <w:proofErr w:type="spellStart"/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Stellar</w:t>
      </w:r>
      <w:proofErr w:type="spellEnd"/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Group</w:t>
      </w:r>
      <w:proofErr w:type="spellEnd"/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 </w:t>
      </w:r>
      <w:r w:rsidRPr="00367BF3">
        <w:rPr>
          <w:rFonts w:ascii="Times New Roman" w:eastAsia="Times New Roman" w:hAnsi="Times New Roman" w:cs="Times New Roman"/>
          <w:color w:val="1265A8"/>
          <w:lang w:val="x-none" w:eastAsia="ru-RU"/>
        </w:rPr>
        <w:t>Выручка, млрд рублей: 14,3</w:t>
      </w:r>
    </w:p>
    <w:p w14:paraId="4EC65A65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10. Саранский ликеро-водочный завод </w:t>
      </w:r>
      <w:r w:rsidRPr="00367BF3">
        <w:rPr>
          <w:rFonts w:ascii="Times New Roman" w:eastAsia="Times New Roman" w:hAnsi="Times New Roman" w:cs="Times New Roman"/>
          <w:color w:val="1265A8"/>
          <w:lang w:val="x-none" w:eastAsia="ru-RU"/>
        </w:rPr>
        <w:t>Выручка, млрд рублей: 14,2</w:t>
      </w:r>
    </w:p>
    <w:p w14:paraId="2A86BD85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 xml:space="preserve">11. </w:t>
      </w:r>
      <w:proofErr w:type="spellStart"/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Башспирт</w:t>
      </w:r>
      <w:proofErr w:type="spellEnd"/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 </w:t>
      </w:r>
      <w:r w:rsidRPr="00367BF3">
        <w:rPr>
          <w:rFonts w:ascii="Times New Roman" w:eastAsia="Times New Roman" w:hAnsi="Times New Roman" w:cs="Times New Roman"/>
          <w:color w:val="1265A8"/>
          <w:lang w:val="x-none" w:eastAsia="ru-RU"/>
        </w:rPr>
        <w:t>Выручка, млрд рублей: 11,6</w:t>
      </w:r>
    </w:p>
    <w:p w14:paraId="0E214F37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12. Тульский винокуренный завод 1911 </w:t>
      </w:r>
      <w:r w:rsidRPr="00367BF3">
        <w:rPr>
          <w:rFonts w:ascii="Times New Roman" w:eastAsia="Times New Roman" w:hAnsi="Times New Roman" w:cs="Times New Roman"/>
          <w:color w:val="1265A8"/>
          <w:lang w:val="x-none" w:eastAsia="ru-RU"/>
        </w:rPr>
        <w:t>Выручка, млрд рублей: 10,2</w:t>
      </w:r>
    </w:p>
    <w:p w14:paraId="2EE8B7CA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FF0000"/>
          <w:lang w:val="x-none" w:eastAsia="ru-RU"/>
        </w:rPr>
        <w:t xml:space="preserve">13. </w:t>
      </w:r>
      <w:proofErr w:type="spellStart"/>
      <w:r w:rsidRPr="00367BF3">
        <w:rPr>
          <w:rFonts w:ascii="Times New Roman" w:eastAsia="Times New Roman" w:hAnsi="Times New Roman" w:cs="Times New Roman"/>
          <w:color w:val="FF0000"/>
          <w:lang w:val="x-none" w:eastAsia="ru-RU"/>
        </w:rPr>
        <w:t>Фанагория</w:t>
      </w:r>
      <w:proofErr w:type="spellEnd"/>
      <w:r w:rsidRPr="00367BF3">
        <w:rPr>
          <w:rFonts w:ascii="Times New Roman" w:eastAsia="Times New Roman" w:hAnsi="Times New Roman" w:cs="Times New Roman"/>
          <w:color w:val="FF0000"/>
          <w:lang w:eastAsia="ru-RU"/>
        </w:rPr>
        <w:t>  </w:t>
      </w:r>
      <w:r w:rsidRPr="00367BF3">
        <w:rPr>
          <w:rFonts w:ascii="Times New Roman" w:eastAsia="Times New Roman" w:hAnsi="Times New Roman" w:cs="Times New Roman"/>
          <w:color w:val="FF0000"/>
          <w:lang w:val="x-none" w:eastAsia="ru-RU"/>
        </w:rPr>
        <w:t>Выручка, млрд рублей: 9,2</w:t>
      </w:r>
    </w:p>
    <w:p w14:paraId="30DF8CD0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14. Объединенные пензенские водочные заводы </w:t>
      </w:r>
      <w:r w:rsidRPr="00367BF3">
        <w:rPr>
          <w:rFonts w:ascii="Times New Roman" w:eastAsia="Times New Roman" w:hAnsi="Times New Roman" w:cs="Times New Roman"/>
          <w:color w:val="1265A8"/>
          <w:lang w:val="x-none" w:eastAsia="ru-RU"/>
        </w:rPr>
        <w:t>Выручка, млрд рублей: 9,1</w:t>
      </w:r>
    </w:p>
    <w:p w14:paraId="0B29C588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FF0000"/>
          <w:lang w:val="x-none" w:eastAsia="ru-RU"/>
        </w:rPr>
        <w:t>15. Мое вино Выручка, млрд рублей: 8,2</w:t>
      </w:r>
    </w:p>
    <w:p w14:paraId="5C8BAE33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 xml:space="preserve">16. Эльбрус </w:t>
      </w:r>
      <w:proofErr w:type="spellStart"/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Спиритс</w:t>
      </w:r>
      <w:proofErr w:type="spellEnd"/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 </w:t>
      </w:r>
      <w:r w:rsidRPr="00367BF3">
        <w:rPr>
          <w:rFonts w:ascii="Times New Roman" w:eastAsia="Times New Roman" w:hAnsi="Times New Roman" w:cs="Times New Roman"/>
          <w:color w:val="1265A8"/>
          <w:lang w:val="x-none" w:eastAsia="ru-RU"/>
        </w:rPr>
        <w:t>Выручка, млрд рублей: 8,1</w:t>
      </w:r>
    </w:p>
    <w:p w14:paraId="75A6B26A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FF0000"/>
          <w:lang w:val="x-none" w:eastAsia="ru-RU"/>
        </w:rPr>
        <w:t xml:space="preserve">17. </w:t>
      </w:r>
      <w:proofErr w:type="spellStart"/>
      <w:r w:rsidRPr="00367BF3">
        <w:rPr>
          <w:rFonts w:ascii="Times New Roman" w:eastAsia="Times New Roman" w:hAnsi="Times New Roman" w:cs="Times New Roman"/>
          <w:color w:val="FF0000"/>
          <w:lang w:val="x-none" w:eastAsia="ru-RU"/>
        </w:rPr>
        <w:t>Кизлярский</w:t>
      </w:r>
      <w:proofErr w:type="spellEnd"/>
      <w:r w:rsidRPr="00367BF3">
        <w:rPr>
          <w:rFonts w:ascii="Times New Roman" w:eastAsia="Times New Roman" w:hAnsi="Times New Roman" w:cs="Times New Roman"/>
          <w:color w:val="FF0000"/>
          <w:lang w:val="x-none" w:eastAsia="ru-RU"/>
        </w:rPr>
        <w:t xml:space="preserve"> коньячный завод Выручка, млрд рублей: 7,3</w:t>
      </w:r>
    </w:p>
    <w:p w14:paraId="17178F30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18. Поволжский комбинат «Родник» </w:t>
      </w:r>
      <w:r w:rsidRPr="00367BF3">
        <w:rPr>
          <w:rFonts w:ascii="Times New Roman" w:eastAsia="Times New Roman" w:hAnsi="Times New Roman" w:cs="Times New Roman"/>
          <w:color w:val="1265A8"/>
          <w:lang w:val="x-none" w:eastAsia="ru-RU"/>
        </w:rPr>
        <w:t>Выручка, млрд рублей: 6,9</w:t>
      </w:r>
    </w:p>
    <w:p w14:paraId="7DDCCF85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19. КВК Групп</w:t>
      </w:r>
      <w:r w:rsidRPr="00367BF3">
        <w:rPr>
          <w:rFonts w:ascii="Times New Roman" w:eastAsia="Times New Roman" w:hAnsi="Times New Roman" w:cs="Times New Roman"/>
          <w:color w:val="2D2D2D"/>
          <w:lang w:eastAsia="ru-RU"/>
        </w:rPr>
        <w:t> ь</w:t>
      </w:r>
      <w:r w:rsidRPr="00367BF3">
        <w:rPr>
          <w:rFonts w:ascii="Times New Roman" w:eastAsia="Times New Roman" w:hAnsi="Times New Roman" w:cs="Times New Roman"/>
          <w:color w:val="1265A8"/>
          <w:lang w:val="x-none" w:eastAsia="ru-RU"/>
        </w:rPr>
        <w:t>Выручка, млрд рублей: 6,8</w:t>
      </w:r>
    </w:p>
    <w:p w14:paraId="1B120C2B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FF0000"/>
          <w:lang w:val="x-none" w:eastAsia="ru-RU"/>
        </w:rPr>
        <w:t>20. Альянс-1892 Выручка, млрд рублей: 5,6</w:t>
      </w:r>
    </w:p>
    <w:p w14:paraId="1E698200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21. Питейный дом </w:t>
      </w:r>
      <w:r w:rsidRPr="00367BF3">
        <w:rPr>
          <w:rFonts w:ascii="Times New Roman" w:eastAsia="Times New Roman" w:hAnsi="Times New Roman" w:cs="Times New Roman"/>
          <w:color w:val="1265A8"/>
          <w:lang w:val="x-none" w:eastAsia="ru-RU"/>
        </w:rPr>
        <w:t>Выручка, млрд рублей: 5,5</w:t>
      </w:r>
    </w:p>
    <w:p w14:paraId="50ACEC34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 xml:space="preserve">22. </w:t>
      </w:r>
      <w:proofErr w:type="spellStart"/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Удмуртспиртпром</w:t>
      </w:r>
      <w:proofErr w:type="spellEnd"/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 </w:t>
      </w:r>
      <w:r w:rsidRPr="00367BF3">
        <w:rPr>
          <w:rFonts w:ascii="Times New Roman" w:eastAsia="Times New Roman" w:hAnsi="Times New Roman" w:cs="Times New Roman"/>
          <w:color w:val="1265A8"/>
          <w:lang w:val="x-none" w:eastAsia="ru-RU"/>
        </w:rPr>
        <w:t>Выручка, млрд рублей: 5,4</w:t>
      </w:r>
    </w:p>
    <w:p w14:paraId="14EE5532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FF0000"/>
          <w:lang w:val="x-none" w:eastAsia="ru-RU"/>
        </w:rPr>
        <w:t>23. Союз-Вино Выручка, млрд рублей: 5,3</w:t>
      </w:r>
    </w:p>
    <w:p w14:paraId="16470B86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24. Калужский ликеро-водочный завод «Кристалл» </w:t>
      </w:r>
      <w:r w:rsidRPr="00367BF3">
        <w:rPr>
          <w:rFonts w:ascii="Times New Roman" w:eastAsia="Times New Roman" w:hAnsi="Times New Roman" w:cs="Times New Roman"/>
          <w:color w:val="1265A8"/>
          <w:lang w:val="x-none" w:eastAsia="ru-RU"/>
        </w:rPr>
        <w:t>Выручка, млрд рублей: 4,8</w:t>
      </w:r>
    </w:p>
    <w:p w14:paraId="3E91DB89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25. Московская алкогольная компания </w:t>
      </w:r>
      <w:r w:rsidRPr="00367BF3">
        <w:rPr>
          <w:rFonts w:ascii="Times New Roman" w:eastAsia="Times New Roman" w:hAnsi="Times New Roman" w:cs="Times New Roman"/>
          <w:color w:val="1265A8"/>
          <w:lang w:val="x-none" w:eastAsia="ru-RU"/>
        </w:rPr>
        <w:t>Выручка, млрд рублей: 4,74</w:t>
      </w:r>
    </w:p>
    <w:p w14:paraId="7C9FF806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FF0000"/>
          <w:lang w:val="x-none" w:eastAsia="ru-RU"/>
        </w:rPr>
        <w:t>26. ТАВИНКО Выручка, млрд рублей: 4,72</w:t>
      </w:r>
    </w:p>
    <w:p w14:paraId="1FFAF58B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FF0000"/>
          <w:lang w:val="x-none" w:eastAsia="ru-RU"/>
        </w:rPr>
        <w:t>27. Игристые вина Выручка, млрд рублей: 4,6</w:t>
      </w:r>
    </w:p>
    <w:p w14:paraId="79AA969B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 xml:space="preserve">28. </w:t>
      </w:r>
      <w:proofErr w:type="spellStart"/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АлкоВорлд</w:t>
      </w:r>
      <w:proofErr w:type="spellEnd"/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 </w:t>
      </w:r>
      <w:r w:rsidRPr="00367BF3">
        <w:rPr>
          <w:rFonts w:ascii="Times New Roman" w:eastAsia="Times New Roman" w:hAnsi="Times New Roman" w:cs="Times New Roman"/>
          <w:color w:val="1265A8"/>
          <w:lang w:val="x-none" w:eastAsia="ru-RU"/>
        </w:rPr>
        <w:t>Выручка, млрд рублей: 4,3</w:t>
      </w:r>
    </w:p>
    <w:p w14:paraId="38B0357B" w14:textId="632CD64E" w:rsidR="00367BF3" w:rsidRPr="00367BF3" w:rsidRDefault="00367BF3" w:rsidP="00DA341A">
      <w:pPr>
        <w:shd w:val="clear" w:color="auto" w:fill="F4F4F4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color w:val="2D2D2D"/>
          <w:lang w:val="x-none" w:eastAsia="ru-RU"/>
        </w:rPr>
        <w:t>29. Ярославский ликеро-водочный завод </w:t>
      </w:r>
      <w:r w:rsidRPr="00367BF3">
        <w:rPr>
          <w:rFonts w:ascii="Times New Roman" w:eastAsia="Times New Roman" w:hAnsi="Times New Roman" w:cs="Times New Roman"/>
          <w:color w:val="1265A8"/>
          <w:lang w:val="x-none" w:eastAsia="ru-RU"/>
        </w:rPr>
        <w:t>Выручка, млрд рублей: 3,6</w:t>
      </w:r>
    </w:p>
    <w:p w14:paraId="5B00755E" w14:textId="77777777" w:rsidR="00367BF3" w:rsidRPr="00367BF3" w:rsidRDefault="00367BF3" w:rsidP="00367BF3">
      <w:pPr>
        <w:shd w:val="clear" w:color="auto" w:fill="FFFFFF"/>
        <w:spacing w:before="300" w:after="110" w:line="261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FF0000"/>
          <w:lang w:val="x-none" w:eastAsia="ru-RU"/>
        </w:rPr>
        <w:t xml:space="preserve">30. </w:t>
      </w:r>
      <w:proofErr w:type="spellStart"/>
      <w:r w:rsidRPr="00367BF3">
        <w:rPr>
          <w:rFonts w:ascii="Times New Roman" w:eastAsia="Times New Roman" w:hAnsi="Times New Roman" w:cs="Times New Roman"/>
          <w:color w:val="FF0000"/>
          <w:lang w:val="x-none" w:eastAsia="ru-RU"/>
        </w:rPr>
        <w:t>Вилаш</w:t>
      </w:r>
      <w:proofErr w:type="spellEnd"/>
      <w:r w:rsidRPr="00367BF3">
        <w:rPr>
          <w:rFonts w:ascii="Times New Roman" w:eastAsia="Times New Roman" w:hAnsi="Times New Roman" w:cs="Times New Roman"/>
          <w:color w:val="FF0000"/>
          <w:lang w:val="x-none" w:eastAsia="ru-RU"/>
        </w:rPr>
        <w:t>-Комбинат шампанских вин Выручка, млрд рублей: 3,5</w:t>
      </w:r>
    </w:p>
    <w:p w14:paraId="6D796039" w14:textId="57930039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lang w:eastAsia="ru-RU"/>
        </w:rPr>
        <w:t>    Как-то очень незаметно это произошло))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lang w:eastAsia="ru-RU"/>
        </w:rPr>
        <w:t>))  Вероятно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lang w:eastAsia="ru-RU"/>
        </w:rPr>
        <w:t xml:space="preserve">, на правах рекламы  очень обеспеченной группы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lang w:eastAsia="ru-RU"/>
        </w:rPr>
        <w:t>зумеров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lang w:eastAsia="ru-RU"/>
        </w:rPr>
        <w:t>, которая имеет финансовую возможность посещать винотеки «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lang w:eastAsia="ru-RU"/>
        </w:rPr>
        <w:t>Симпла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lang w:eastAsia="ru-RU"/>
        </w:rPr>
        <w:t>»))</w:t>
      </w:r>
    </w:p>
    <w:p w14:paraId="646D6CC8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    «М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pacing w:val="-2"/>
          <w:sz w:val="23"/>
          <w:szCs w:val="23"/>
          <w:lang w:eastAsia="ru-RU"/>
        </w:rPr>
        <w:t>олодежь в России перешла на вино. Исследование. </w:t>
      </w:r>
      <w:r w:rsidRPr="00367BF3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 xml:space="preserve">Аналитики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SimpleWine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 xml:space="preserve"> заявили о росте продаж вина среди молодежи от 18 до 25 лет.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За первое полугодие 2026 года продажи вина в возрастной категории от 18 до 25 лет выросли на +35% по сравнению с аналогичным периодом прошлого года. Это самая высокая динамика продаж среди всех возрастных групп. Такие данные приводит федеральная сеть винотек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SimpleWine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входящая в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Simple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Group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(есть у «РБК Вино»).</w:t>
      </w:r>
    </w:p>
    <w:p w14:paraId="54F31B15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 Чаще всего в этой категории (18–25 лет) потребители выбирают белые вина (66%), а также полусухие (21%) и полусладкие (7%). Также в этой группе заметен наибольший интерес к безалкогольным позициям — их продажи увеличились на +79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%....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»))))</w:t>
      </w:r>
    </w:p>
    <w:p w14:paraId="24552F39" w14:textId="3D7C5E41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«...В целом за 6 месяцев 2026 года продажи вина во всех возрастных группах выросли на +8%. Самые активные покупатели находятся в возрастных группах от 36 до 45 лет (41%) и от 46 до 55 (24%). Еще 21% приходится на потребителей в возрасте 26–35 лет. Молодежь 18–24 лет и покупатели старше 56 лет представлены меньше — 4 и 10% соответственно.</w:t>
      </w:r>
    </w:p>
    <w:p w14:paraId="73015E24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Самую заметную динамику за 6 месяцев показали вина без градуса — их продажи увеличились на 33%.</w:t>
      </w:r>
    </w:p>
    <w:p w14:paraId="16859360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 xml:space="preserve">   Самым востребованным остается ценовой сегмент 2–3 тыс.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руб</w:t>
      </w:r>
      <w:proofErr w:type="spellEnd"/>
      <w:proofErr w:type="gramStart"/>
      <w:r w:rsidRPr="00367BF3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!!!!!!!!!!!!.,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 xml:space="preserve"> составляющий 42% продаж.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При этом наиболее быстро растут вина стоимостью выше 3 тыс. руб.: их продажи увеличились более чем в три раза, или на 202% по сравнению с аналогичным периодом в 2025 году.</w:t>
      </w:r>
    </w:p>
    <w:p w14:paraId="1D738CF0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 Среди стран на первом месте у покупателей вина из Италии (37%), на втором — из Франции (17%) и России (12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%)....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1A6973CC" w14:textId="6738AB64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Каждая 9-ая бутылка вина в «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Симпле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» - из России... Приятно...</w:t>
      </w:r>
    </w:p>
    <w:p w14:paraId="3FDDDFC1" w14:textId="2A100E00" w:rsidR="00367BF3" w:rsidRPr="00367BF3" w:rsidRDefault="00367BF3" w:rsidP="00DA34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«Денис Каширин (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val="x-none" w:eastAsia="ru-RU"/>
        </w:rPr>
        <w:t>Simple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val="x-none" w:eastAsia="ru-RU"/>
        </w:rPr>
        <w:t> 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val="x-none" w:eastAsia="ru-RU"/>
        </w:rPr>
        <w:t>Group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): «Российские вина сейчас абсолютно конкурентоспособны». В интервью «Ведомости. Город» коммерческий директор </w:t>
      </w:r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val="x-none" w:eastAsia="ru-RU"/>
        </w:rPr>
        <w:t>B</w:t>
      </w:r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2</w:t>
      </w:r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val="x-none" w:eastAsia="ru-RU"/>
        </w:rPr>
        <w:t>C 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val="x-none" w:eastAsia="ru-RU"/>
        </w:rPr>
        <w:t>Simple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val="x-none" w:eastAsia="ru-RU"/>
        </w:rPr>
        <w:t> 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val="x-none" w:eastAsia="ru-RU"/>
        </w:rPr>
        <w:t>Group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 Денис Каширин отметил, что за последние десять лет рынок вина претерпел значительные изменения благодаря росту «профессионализма» потребителей. Покупатели стали более искушёнными, акцент смещается в сторону качества и общего впечатления от продукта. В премиум-сегменте клиентов интересует полноценное винное сопровождение, а самое популярное направление — дегустации с участием виноделов и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энологов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. Растёт спрос на консультации по выбору вина для конкретных задач. Каширин отметил долгосрочный тренд на более лёгкие вина: выросла популярность белого, а среди красных ищут то, что пьётся проще</w:t>
      </w:r>
      <w:r w:rsidRPr="00367BF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. </w:t>
      </w:r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Увеличился спрос на игристое, которое теперь потребляют круглый 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год....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».</w:t>
      </w:r>
    </w:p>
    <w:p w14:paraId="2FF8DCAA" w14:textId="3273751A" w:rsidR="00367BF3" w:rsidRPr="00367BF3" w:rsidRDefault="00367BF3" w:rsidP="00367BF3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.   «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x-none" w:eastAsia="ru-RU"/>
        </w:rPr>
        <w:t>Спрос на премиальное вино вырос на 200% за полгода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 </w:t>
      </w:r>
      <w:r w:rsidRPr="00367BF3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val="x-none" w:eastAsia="ru-RU"/>
        </w:rPr>
        <w:t>В первом полугодии продажи премиальных вин (от 3000 руб.) выросли на 202% по сравнению с аналогичным периодом в 2025 г.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x-none" w:eastAsia="ru-RU"/>
        </w:rPr>
        <w:t xml:space="preserve"> Однако основной спрос покупателей – 42% – все равно приходится на средний сегмент стоимостью от 2000 до 3000 руб. Такие данные предоставили «Ведомостям» в сети винотек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x-none" w:eastAsia="ru-RU"/>
        </w:rPr>
        <w:t>SimpleWine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x-none" w:eastAsia="ru-RU"/>
        </w:rPr>
        <w:t xml:space="preserve"> (входит в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x-none" w:eastAsia="ru-RU"/>
        </w:rPr>
        <w:t>Simple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x-none"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x-none" w:eastAsia="ru-RU"/>
        </w:rPr>
        <w:t>Group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x-none" w:eastAsia="ru-RU"/>
        </w:rPr>
        <w:t>).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...».</w:t>
      </w:r>
    </w:p>
    <w:p w14:paraId="793637F3" w14:textId="77777777" w:rsidR="00367BF3" w:rsidRPr="00367BF3" w:rsidRDefault="00367BF3" w:rsidP="00367BF3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val="x-none" w:eastAsia="ru-RU"/>
        </w:rPr>
        <w:t> </w:t>
      </w:r>
    </w:p>
    <w:p w14:paraId="300D6F72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 Как и обещала ЦИФРРА еще в начале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2025  года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 полное и окончательное привыкание среднего класса к новым ценам на вино  произойдет в 1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пг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2026))))  И рост продаж в 2 раза явно касается не российских, а импортных вин в винотеках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Симпла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...)</w:t>
      </w:r>
    </w:p>
    <w:p w14:paraId="25888932" w14:textId="1D8DCF11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 Шедевры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рекламных  материалов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)))   «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Летящей походкой. Как вино, сидр и пиво становятся частью ЗОЖ. </w:t>
      </w:r>
      <w:r w:rsidRPr="00367BF3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Коммерсантъ.  Сравнительно новое для России явление — спортивные мероприятия, совмещенные с возможностью 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дегустации,—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заметно набирает обороты. «Ъ.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Сомелье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» собрал несколько подобных ближайших событий для любителей бега.</w:t>
      </w:r>
    </w:p>
    <w:p w14:paraId="0203FE70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  Сидровый забег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Poma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Run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Cup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состоится 18–19 июля в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Малахово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Суздальского района Владимирской области. Это уже второе по счету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алкоспортивное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мероприятие от Романа и Анны Тарасовых из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сидродельни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Poma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Cider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(первый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трейл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прошел в прошлом году и собрал около 300 любителей бега и сидра). В этом году организаторы готовят инфраструктуру на тысячу 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человек....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».</w:t>
      </w:r>
    </w:p>
    <w:p w14:paraId="6E44B5CC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..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Также 19 июля в Ленинградской области состоится «Невинный забег» — неспешный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трейл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по лесным тропам с дегустацией вин. Организаторы мероприятия, спортивные энтузиасты Георгий Клиценко и Владимир Алещенко, вдохновлялись европейским опытом, в частности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Marathon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des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Chateaux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du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Medoc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. «В России очень развиты винное и спортивное беговое 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направления,—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комментирует Георгий Клиценко,— но они никак не пересекаются, существуют параллельно. У нас возникла идея объединить эти, казалось, противоположности — винную культуру и бег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»....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».</w:t>
      </w:r>
    </w:p>
    <w:p w14:paraId="491DD8E5" w14:textId="73B4B1CE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 xml:space="preserve"> И т.д. Сюда же – пивная и винная йога... И т.д., и т.п.))) Пока Минздрав не возьмет </w:t>
      </w:r>
      <w:proofErr w:type="gramStart"/>
      <w:r w:rsidRPr="00367BF3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за  цугундер</w:t>
      </w:r>
      <w:proofErr w:type="gramEnd"/>
      <w:r w:rsidRPr="00367BF3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))))</w:t>
      </w:r>
    </w:p>
    <w:p w14:paraId="5E06D8D1" w14:textId="77222364" w:rsidR="00367BF3" w:rsidRPr="00367BF3" w:rsidRDefault="00367BF3" w:rsidP="00DA34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  Можно и нельзя)))) </w:t>
      </w:r>
    </w:p>
    <w:p w14:paraId="47B8A39D" w14:textId="77777777" w:rsidR="00367BF3" w:rsidRPr="00367BF3" w:rsidRDefault="00367BF3" w:rsidP="00367BF3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  </w:t>
      </w:r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«ФАС разъяснила требования к рекламе вина на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билбордах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.</w:t>
      </w:r>
    </w:p>
    <w:p w14:paraId="1169A823" w14:textId="77777777" w:rsidR="00367BF3" w:rsidRPr="00367BF3" w:rsidRDefault="00367BF3" w:rsidP="00367BF3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Начальник управления контроля рекламы и недобросовестной конкуренции ФАС России Татьяна Никитина на заседании Комитета СФ по аграрно-продовольственной политике разъяснила требования к рекламе вина, сообщает 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СенатИнформ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». Документ смягчает ограничения на рекламу алкогольной продукции и разрешает установку рекламных конструкций в южных регионах, где производят вино. </w:t>
      </w:r>
      <w:r w:rsidRPr="00367BF3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При этом запрещается размещение на таких плакатах конкретных наименований торговых марок и изображений бутылок.</w:t>
      </w:r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 Закон направлен на поддержку винодельческой отрасли и развитие туризма, при этом он не предполагает чрезмерного привлечения внимания к конкретным 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винам....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».</w:t>
      </w:r>
    </w:p>
    <w:p w14:paraId="1D6401FC" w14:textId="77777777" w:rsidR="00367BF3" w:rsidRPr="00367BF3" w:rsidRDefault="00367BF3" w:rsidP="00367BF3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</w:t>
      </w:r>
    </w:p>
    <w:p w14:paraId="25342EFA" w14:textId="76162897" w:rsidR="00367BF3" w:rsidRPr="00367BF3" w:rsidRDefault="00367BF3" w:rsidP="00367BF3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    «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pacing w:val="-2"/>
          <w:sz w:val="23"/>
          <w:szCs w:val="23"/>
          <w:lang w:val="x-none" w:eastAsia="ru-RU"/>
        </w:rPr>
        <w:t>Как топливный кризис повлияет на вино Крыма — «Время вина» на Радио РБК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pacing w:val="-2"/>
          <w:sz w:val="23"/>
          <w:szCs w:val="23"/>
          <w:lang w:eastAsia="ru-RU"/>
        </w:rPr>
        <w:t>.</w:t>
      </w:r>
    </w:p>
    <w:p w14:paraId="5DFAFBA5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Эксперты рассказали, что будет с ценами на вино на фоне топливного кризиса.</w:t>
      </w:r>
    </w:p>
    <w:p w14:paraId="0094C615" w14:textId="77777777" w:rsidR="00367BF3" w:rsidRPr="00367BF3" w:rsidRDefault="00367BF3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Топливный кризис в России этим летом затронул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x-none" w:eastAsia="ru-RU"/>
        </w:rPr>
        <w:t>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всех, включая виноделов. Самая напряженная ситуация сложилась в Крыму и Севастополе. Как с нехваткой топлива справляются крымские виноделы? Что будет с винодельческим сезоном и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x-none" w:eastAsia="ru-RU"/>
        </w:rPr>
        <w:t>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ценами на будущую продукцию? Об этом говорили ведущие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x-none" w:eastAsia="ru-RU"/>
        </w:rPr>
        <w:t> </w:t>
      </w:r>
      <w:hyperlink r:id="rId6" w:tgtFrame="_blank" w:history="1">
        <w:r w:rsidRPr="00367BF3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Радио</w:t>
        </w:r>
        <w:r w:rsidRPr="00367BF3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val="x-none" w:eastAsia="ru-RU"/>
          </w:rPr>
          <w:t> </w:t>
        </w:r>
        <w:r w:rsidRPr="00367BF3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РБК</w:t>
        </w:r>
      </w:hyperlink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x-none" w:eastAsia="ru-RU"/>
        </w:rPr>
        <w:t>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Екатерина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Столярова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 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Артур Саркисян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 их гости...».</w:t>
      </w:r>
    </w:p>
    <w:p w14:paraId="667FBEA3" w14:textId="77777777" w:rsidR="00367BF3" w:rsidRPr="00367BF3" w:rsidRDefault="00273C20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7" w:history="1">
        <w:r w:rsidR="00367BF3" w:rsidRPr="00367BF3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https://www.rbc.ru/wine/news/6a59cbd59a79473bfa1cc2a3</w:t>
        </w:r>
      </w:hyperlink>
    </w:p>
    <w:p w14:paraId="4DC15718" w14:textId="77777777" w:rsidR="00367BF3" w:rsidRPr="00367BF3" w:rsidRDefault="00367BF3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14:paraId="0D371DE5" w14:textId="77777777" w:rsidR="00367BF3" w:rsidRPr="00367BF3" w:rsidRDefault="00367BF3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14:paraId="16829C6E" w14:textId="77777777" w:rsidR="00367BF3" w:rsidRPr="00367BF3" w:rsidRDefault="00367BF3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 Все очень сложно на самом деле...</w:t>
      </w:r>
    </w:p>
    <w:p w14:paraId="2BB7F151" w14:textId="77777777" w:rsidR="00367BF3" w:rsidRPr="00367BF3" w:rsidRDefault="00367BF3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«ФОРБС» даже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вышел  20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июля  с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упадническим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материалом –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</w:t>
      </w:r>
      <w:r w:rsidRPr="00367BF3">
        <w:rPr>
          <w:rFonts w:ascii="Times New Roman" w:eastAsia="Times New Roman" w:hAnsi="Times New Roman" w:cs="Times New Roman"/>
          <w:i/>
          <w:iCs/>
          <w:color w:val="2D2D2D"/>
          <w:sz w:val="23"/>
          <w:szCs w:val="23"/>
          <w:lang w:val="x-none" w:eastAsia="ru-RU"/>
        </w:rPr>
        <w:t>«Виноград проще бросить»: почему крымские вина в этом году ждет катастрофа</w:t>
      </w:r>
      <w:r w:rsidRPr="00367BF3">
        <w:rPr>
          <w:rFonts w:ascii="Times New Roman" w:eastAsia="Times New Roman" w:hAnsi="Times New Roman" w:cs="Times New Roman"/>
          <w:i/>
          <w:iCs/>
          <w:color w:val="2D2D2D"/>
          <w:sz w:val="23"/>
          <w:szCs w:val="23"/>
          <w:lang w:eastAsia="ru-RU"/>
        </w:rPr>
        <w:t>.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x-none" w:eastAsia="ru-RU"/>
        </w:rPr>
        <w:t>В Крыму и на Кубани производят половину российского вина. В начале этого года на полуострове работали более 60 виноградарских предприятий, а Краснодарском крае — около 100. </w:t>
      </w:r>
      <w:r w:rsidRPr="00367BF3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val="x-none" w:eastAsia="ru-RU"/>
        </w:rPr>
        <w:t>До конца года доживут далеко не все. Под ударом в первую очередь небольшие винодельни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x-none" w:eastAsia="ru-RU"/>
        </w:rPr>
        <w:t xml:space="preserve">. Дефицит топлива, нехватка персонала и рабочей силы, отсутствие туристов — все это может привести к тому, что виноделы не смогут даже убрать урожай. Те же, кто справится с этим, столкнутся с отсутствием бутылок и этикеток, а также логистическими проблемами.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x-none" w:eastAsia="ru-RU"/>
        </w:rPr>
        <w:t>Forbes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x-none" w:eastAsia="ru-RU"/>
        </w:rPr>
        <w:t xml:space="preserve"> выяснял, кто будет собирать виноград в Крыму этим летом, почему даже готовое вино очень сложно продать и чем можно заменить российское игристое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...».</w:t>
      </w:r>
    </w:p>
    <w:p w14:paraId="4AB18399" w14:textId="77777777" w:rsidR="00367BF3" w:rsidRPr="00367BF3" w:rsidRDefault="00273C20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8" w:history="1">
        <w:r w:rsidR="00367BF3" w:rsidRPr="00367BF3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https://www.forbes.ru/biznes/565090-vinograd-prose-brosit-pocemu-krymskie-vina-v-etom-godu-zdet-katastrofa</w:t>
        </w:r>
      </w:hyperlink>
    </w:p>
    <w:p w14:paraId="348F7FFF" w14:textId="28925BB4" w:rsidR="00367BF3" w:rsidRPr="00367BF3" w:rsidRDefault="00367BF3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 Есть тут один неприятный момент. Пессимизма производителям в 2026 году, конечно, добавляет резкий спад производства относительно 2025 года. По вину напомню – в 2025 году произвели 37 млн дал, а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продали  менее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32,5 млн дал... Разрыв явно произошел не в декабре 2025 – он явно накапливался... Почему производители не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чувствовали  этот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нарастающий разрыв? А вы сами просмотрите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информационный 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шакпкозакидательский</w:t>
      </w:r>
      <w:proofErr w:type="spellEnd"/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 накал в СМИ в 2025 году... Под его влияние попали производители... </w:t>
      </w:r>
    </w:p>
    <w:p w14:paraId="002E2CE3" w14:textId="77777777" w:rsidR="00367BF3" w:rsidRPr="00367BF3" w:rsidRDefault="00367BF3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 А сегодня у производителей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должен  быть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запаса продукции (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даж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 учетом падения производства), который не стимулирует их борьбу за каждую винограднику – особенно с учетом общего снижения продаж  вина в России и российского в частности...</w:t>
      </w:r>
    </w:p>
    <w:p w14:paraId="77EDA348" w14:textId="4B201354" w:rsidR="00367BF3" w:rsidRPr="00367BF3" w:rsidRDefault="00367BF3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Как накапливался избыток продукции в производстве в 2025 году помесячно... Таблица ниже.</w:t>
      </w:r>
    </w:p>
    <w:p w14:paraId="729E0982" w14:textId="77777777" w:rsidR="00367BF3" w:rsidRPr="00367BF3" w:rsidRDefault="00367BF3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Что касается вина. Если разница между производством и продажами по году составила около 4,5 млн дал,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  в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 ноябре – декабре 2025 к 2024 было произведено  около (+1,5 млн дал) вина, то производители, обладая данными о реальных  продажах  нашего вина в рознице 205 года никогда бы не лопатили эти дополнительные объемы...</w:t>
      </w:r>
    </w:p>
    <w:p w14:paraId="33DFC021" w14:textId="77777777" w:rsidR="00367BF3" w:rsidRPr="00367BF3" w:rsidRDefault="00367BF3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Поэтому в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кризисе  перепроизводства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2025 и обвале производства в 2026 я целиком и полностью обвиняю чиновников, курирующих наш рынок.  Желая выйти на рекорд производства и скрывая истинное положение вещей в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рознице  (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 у чиновников есть возможность ежемесячно не позднее 3-5 числа следующего месяца формировать отчет о состоянии продаж  продукции),   чиновники фактически спровоцировали все происходящее на рынке в 2026 году...</w:t>
      </w:r>
    </w:p>
    <w:p w14:paraId="29DA8E3A" w14:textId="77777777" w:rsidR="00367BF3" w:rsidRPr="00367BF3" w:rsidRDefault="00367BF3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 Если ты регулятор, то помогай бизнесу хотя бы своевременными и точными цифрами не реже 1 раза в квартал, а надо бы ежемесячно...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то цифры продаж российского вина дает раз в год какое-то «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Роскачество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»)))</w:t>
      </w:r>
    </w:p>
    <w:p w14:paraId="408F118D" w14:textId="77777777" w:rsidR="00367BF3" w:rsidRPr="00367BF3" w:rsidRDefault="00367BF3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 Причина кризиса 2025 – 2026 в виноделии – отсутствие объективной цифровой информации у операторов рынка... Ее заменили пафосные оды во славу и величие реформы российского виноделия... «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Культ  личности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» реформы)))</w:t>
      </w:r>
    </w:p>
    <w:p w14:paraId="4BA116D4" w14:textId="77777777" w:rsidR="00367BF3" w:rsidRPr="00367BF3" w:rsidRDefault="00367BF3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14:paraId="4D69BBAC" w14:textId="073A044E" w:rsidR="00367BF3" w:rsidRPr="00367BF3" w:rsidRDefault="00367BF3" w:rsidP="00DA3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   Стратегически – оптимистический материал с «Белого мыса»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  «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Ведомости ЮГ» -  «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Вкус перемен: как меняется отношение к российскому вину. Почему оно становится осознанными выбором. </w:t>
      </w:r>
      <w:hyperlink r:id="rId9" w:tgtFrame="_self" w:history="1">
        <w:r w:rsidRPr="00367BF3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 xml:space="preserve">Анастасия </w:t>
        </w:r>
        <w:proofErr w:type="spellStart"/>
        <w:r w:rsidRPr="00367BF3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Буцкая</w:t>
        </w:r>
        <w:proofErr w:type="spellEnd"/>
        <w:r w:rsidRPr="00367BF3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 ,</w:t>
        </w:r>
        <w:r w:rsidRPr="00367BF3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 директор </w:t>
        </w:r>
        <w:proofErr w:type="spellStart"/>
        <w:r w:rsidRPr="00367BF3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энотеки</w:t>
        </w:r>
        <w:proofErr w:type="spellEnd"/>
        <w:r w:rsidRPr="00367BF3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 винного города «Белый мыс». </w:t>
        </w:r>
      </w:hyperlink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За последние 10 лет российское виноделие прошло большой путь: изменилось качество вина, количество виноделен, отношение потребителей и даже сама культура потребления. Одним из ключевых этапов развития стало появление системы защищенных географических указаний (ЗГУ) и защищенных наименований мест происхождения (ЗНМП), что позволило говорить о российском вине как о продукте с собственным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терруаром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 происхождением...</w:t>
      </w:r>
    </w:p>
    <w:p w14:paraId="6C518C40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 Сегодня на рынке уже много действительно качественных российских вин, однако не все производители могут позволить себе длительную бутылочную выдержку, необходимую для некоторых стилей. Поэтому многие вина попадают к потребителю еще молодыми и не успевают полностью раскрыть свой характер. Однако есть предпосылки для того, чтобы коллекция зрелых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винтажей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со временем 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увеличивалась....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7D546699" w14:textId="57C3DD21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 </w:t>
      </w: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 целом же  без рекламного пафоса  отношение к российскому вину меняется хорошо)))  А если сухими цифрами статистики, то:  российские игристые  в  2025  году  относительно объемов  2020  года  заместили до 4,5 млн дал (годовой объем) российских бывших газированных винных напитков  и не менее  0,5 млн дал  импортных игристых))))  А российские тихие виноградные  вина  в 2025 заместили  относительно объемов 2020 года  до  3  млн дал российских тихих винных напитков и не менее  1 млн дал импортного вина (годовой объем))))</w:t>
      </w:r>
    </w:p>
    <w:p w14:paraId="29F0E7C8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Есть - куда расти; есть – у кого отбирать объемы рынка; есть – кого можно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убедительно  заставить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перейти на российские вина)))</w:t>
      </w:r>
    </w:p>
    <w:p w14:paraId="5355C203" w14:textId="093F573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 Было бы логичным лидерство холодных белых сухих и полусухих вин в летние месяцы))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333333"/>
          <w:spacing w:val="-2"/>
          <w:sz w:val="23"/>
          <w:szCs w:val="23"/>
          <w:lang w:eastAsia="ru-RU"/>
        </w:rPr>
        <w:t>Белое вино назвали лидером летней винной корзины. 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 разгар летнего сезона россияне все чаще делают выбор в пользу белого вина. Именно оно стало самым востребованным в винной летней корзине, рассказали «РБК Вино» в 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Мегамаркете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 Годом ранее лидировали игристые вина, следом за которыми шли красные, которым белые уступали. </w:t>
      </w:r>
      <w:r w:rsidRPr="00367BF3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Сейчас ситуация изменилась. В исследовании учитывались бронирования по схеме самовывоза (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click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 xml:space="preserve"> &amp;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collect</w:t>
      </w:r>
      <w:proofErr w:type="spellEnd"/>
      <w:proofErr w:type="gramStart"/>
      <w:r w:rsidRPr="00367BF3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)....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».</w:t>
      </w:r>
    </w:p>
    <w:p w14:paraId="1C00CF66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Но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это  анализ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крошечного сегмента рынка вина относительно всего его объема продаж... Я бы обратил внимание на работу «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Мегамаркета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»))) В прошлом году при летнем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лидерстве  у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них игристых и красных компания явно  работала вопреки здравому смыслу  поведения потребителей))) </w:t>
      </w:r>
    </w:p>
    <w:p w14:paraId="5F56A6F1" w14:textId="44C0AF8C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 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Техническое  замещение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  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Металлстроймаш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представил первый российский пневматический пресс для винограда</w:t>
      </w: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Краснодарская машиностроительная компания (МСК) 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Металлстроймаш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 разработала и вывела на промышленные испытания первый в России пневматический мембранный пресс закрытого типа для переработки винограда. Как сообщает пресс-служба компании, работа над проектом заняла почти два года. Из-за отсутствия в России полноценной технологической базы по мембранным прессам техническое задание формировали с нуля, опираясь на международный опыт, материалы отраслевых выставок и консультации с виноделами. Инвестиции в создание опытных образцов, исследования и испытания превысили 10 млн рублей. Проект получил поддержку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Минпромторга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России и Фонда развития промышленности Краснодарского 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края....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3DE8DC64" w14:textId="77992670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proofErr w:type="spellStart"/>
      <w:r w:rsidRPr="00367BF3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ПроДвижение</w:t>
      </w:r>
      <w:proofErr w:type="spellEnd"/>
    </w:p>
    <w:p w14:paraId="66325F36" w14:textId="661E81EA" w:rsidR="00367BF3" w:rsidRPr="00367BF3" w:rsidRDefault="00367BF3" w:rsidP="00DA34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  «Как сообщает РБК Вино, эксперты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Simple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Wine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News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подвели итоги летней сессии рейтинга, в который вошли 152 вина урожая 2025 года с выдержкой не более девяти месяцев. Максимальные баллы (90–91) получили 13 вин, 88–89 баллов - 64 вина, 86–87 баллов - ещё 75. Основу финального списка составили белые вина, занявшие 90 строчек.    </w:t>
      </w:r>
    </w:p>
    <w:p w14:paraId="357B9221" w14:textId="77777777" w:rsidR="00367BF3" w:rsidRPr="00367BF3" w:rsidRDefault="00367BF3" w:rsidP="00367BF3">
      <w:pPr>
        <w:shd w:val="clear" w:color="auto" w:fill="F8F9FA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   Главным открытием сессии эксперты назвали стабильность и ровное качество розовых вин (33 образца), которые признали самой надёжной категорией дегустационных сетов.</w:t>
      </w:r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 xml:space="preserve">   Среди лучших - «Совиньон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блан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» от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Mantra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Estate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(91 балл), 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Терруар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» Вторая Линия. Солист» от «Усадьбы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Дивноморское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 (91 балл), 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Шардоне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» от «Галицкий и Галицкий» (91 балл),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Semillon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Reserve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от 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Бельбека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» (91 балл), а также «Сира» от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Mantra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Estate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, 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Гевюрцтраминер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Долина Реки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Кача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» от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Esse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, «Розе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Неббиоло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 от 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Фанагории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 и другие, получившие по 90 баллов. В число лучших вошли вина от производителей, которые попадали в «Гид по российским винам» РБК и Артура Саркисяна...».  </w:t>
      </w:r>
    </w:p>
    <w:p w14:paraId="64E23045" w14:textId="71C479D2" w:rsidR="00367BF3" w:rsidRPr="00367BF3" w:rsidRDefault="00367BF3" w:rsidP="00367BF3">
      <w:pPr>
        <w:shd w:val="clear" w:color="auto" w:fill="F8F9FA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  «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Более 60 виноделен представили   свои вина на Волга-Дон ВИН ФЕСТ.  В зените лета Волгоград вновь стал   одной из главных винных площадок страны. 24–25 июля в VIP-фойе стадиона "Волгоград Арена" 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прошел  VI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Волга-Дон ВИН ФЕСТ – крупнейший винный фестиваль Юга России, который ежегодно собирает производителей, экспертов отрасли, представителей гастрономического и туристического бизнеса, а также ценителей российского вина....».</w:t>
      </w:r>
    </w:p>
    <w:p w14:paraId="74F87AFE" w14:textId="0BC9C2CB" w:rsidR="00367BF3" w:rsidRPr="00367BF3" w:rsidRDefault="00367BF3" w:rsidP="00DA341A">
      <w:pPr>
        <w:shd w:val="clear" w:color="auto" w:fill="F8F9FA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 «Крым в июле: поток туристов восстанавливается после сложного июня...»</w:t>
      </w:r>
    </w:p>
    <w:p w14:paraId="7B9356C9" w14:textId="77777777" w:rsidR="00367BF3" w:rsidRPr="00367BF3" w:rsidRDefault="00367BF3" w:rsidP="00367BF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 «Крым в июле: туристы возвращаются, бензин есть, свет дают...».</w:t>
      </w:r>
    </w:p>
    <w:p w14:paraId="546149AA" w14:textId="56429447" w:rsidR="00367BF3" w:rsidRPr="00367BF3" w:rsidRDefault="00367BF3" w:rsidP="00367BF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 «Для туристов и профессионалов: огромный винный центр «Белый мыс» открылся в Геленджике...».</w:t>
      </w:r>
    </w:p>
    <w:p w14:paraId="341646D5" w14:textId="533F39EA" w:rsidR="00367BF3" w:rsidRPr="00367BF3" w:rsidRDefault="00367BF3" w:rsidP="00367BF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 «В «Азбуке вкуса» представили эксклюзивную линейку органических вин...».</w:t>
      </w:r>
    </w:p>
    <w:p w14:paraId="2CFEC857" w14:textId="3B9DA2D8" w:rsidR="00367BF3" w:rsidRPr="00367BF3" w:rsidRDefault="00367BF3" w:rsidP="00DA34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  </w:t>
      </w:r>
      <w:r w:rsidRPr="00367BF3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«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Отобраны перспективные сорта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винограда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для белгородских виноградарей...».</w:t>
      </w:r>
    </w:p>
    <w:p w14:paraId="70C507C4" w14:textId="297D1455" w:rsidR="00367BF3" w:rsidRPr="00367BF3" w:rsidRDefault="00367BF3" w:rsidP="00367BF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 «Паводки в Дагестане не повлияют на урожайность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винограда...».</w:t>
      </w:r>
    </w:p>
    <w:p w14:paraId="79EEF230" w14:textId="3E81CEE1" w:rsidR="00367BF3" w:rsidRPr="00367BF3" w:rsidRDefault="00367BF3" w:rsidP="00DA341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  «Данила Козловский в роли князя Голицына: стартовали съемки сериала о родоначальнике русского виноделия...»</w:t>
      </w:r>
    </w:p>
    <w:p w14:paraId="52E59C3A" w14:textId="737874BF" w:rsidR="00367BF3" w:rsidRPr="00367BF3" w:rsidRDefault="00367BF3" w:rsidP="00DA34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     «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pacing w:val="-2"/>
          <w:sz w:val="23"/>
          <w:szCs w:val="23"/>
          <w:lang w:eastAsia="ru-RU"/>
        </w:rPr>
        <w:t xml:space="preserve">В России посчитали индекс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pacing w:val="-2"/>
          <w:sz w:val="23"/>
          <w:szCs w:val="23"/>
          <w:lang w:eastAsia="ru-RU"/>
        </w:rPr>
        <w:t>медиаактивности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pacing w:val="-2"/>
          <w:sz w:val="23"/>
          <w:szCs w:val="23"/>
          <w:lang w:eastAsia="ru-RU"/>
        </w:rPr>
        <w:t xml:space="preserve"> виноделен. Кто стал лучшим.</w:t>
      </w:r>
    </w:p>
    <w:p w14:paraId="4DA747C5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«Абрау-Дюрсо» стала лучшей по индексу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медиаактивности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виноделен.</w:t>
      </w:r>
    </w:p>
    <w:p w14:paraId="25791D38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Аналитики системы «СКАН-Интерфакс» составили рейтинг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медиаактивности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российских виноделен. Основная масса производителей в нем приходится на Краснодарский край и Крым. При этом эксперты отмечают, что количество упоминаний в СМИ российских виноделен растет с каждым годом, а вот иностранных производителей упоминают гораздо реже...</w:t>
      </w:r>
    </w:p>
    <w:p w14:paraId="3262C037" w14:textId="77777777" w:rsidR="00367BF3" w:rsidRPr="00367BF3" w:rsidRDefault="00367BF3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Помимо двух безусловных лидеров по представленности виноделен в рейтинге, в него вошли восемь производителей из Ростовской области, пять из Дагестана, четыре из Ставропольского края, три из Волгоградской области, а также по одному из Северной Осетии и Самарской области...</w:t>
      </w:r>
    </w:p>
    <w:p w14:paraId="1174D3C7" w14:textId="77777777" w:rsidR="00367BF3" w:rsidRPr="00367BF3" w:rsidRDefault="00367BF3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  <w:lang w:eastAsia="ru-RU"/>
        </w:rPr>
        <w:t>Пятерка лучших:</w:t>
      </w:r>
    </w:p>
    <w:p w14:paraId="49ED2BF2" w14:textId="77777777" w:rsidR="00367BF3" w:rsidRPr="00367BF3" w:rsidRDefault="00367BF3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  <w:lang w:eastAsia="ru-RU"/>
        </w:rPr>
        <w:t>«Абрау-Дюрсо»</w:t>
      </w:r>
    </w:p>
    <w:p w14:paraId="2ABBB4AA" w14:textId="77777777" w:rsidR="00367BF3" w:rsidRPr="00367BF3" w:rsidRDefault="00367BF3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  <w:lang w:eastAsia="ru-RU"/>
        </w:rPr>
        <w:t xml:space="preserve">«Шато де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  <w:lang w:eastAsia="ru-RU"/>
        </w:rPr>
        <w:t>Талю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  <w:lang w:eastAsia="ru-RU"/>
        </w:rPr>
        <w:t>»</w:t>
      </w:r>
    </w:p>
    <w:p w14:paraId="7E0E97C0" w14:textId="77777777" w:rsidR="00367BF3" w:rsidRPr="00367BF3" w:rsidRDefault="00367BF3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  <w:lang w:eastAsia="ru-RU"/>
        </w:rPr>
        <w:t>«Кубань-Вино»</w:t>
      </w:r>
    </w:p>
    <w:p w14:paraId="10E09138" w14:textId="77777777" w:rsidR="00367BF3" w:rsidRPr="00367BF3" w:rsidRDefault="00367BF3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  <w:lang w:eastAsia="ru-RU"/>
        </w:rPr>
        <w:t>«Массандра»</w:t>
      </w:r>
    </w:p>
    <w:p w14:paraId="122FDD8D" w14:textId="77777777" w:rsidR="00367BF3" w:rsidRPr="00367BF3" w:rsidRDefault="00367BF3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  <w:lang w:eastAsia="ru-RU"/>
        </w:rPr>
        <w:t>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  <w:lang w:eastAsia="ru-RU"/>
        </w:rPr>
        <w:t>Фанагория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pacing w:val="-1"/>
          <w:sz w:val="24"/>
          <w:szCs w:val="24"/>
          <w:lang w:eastAsia="ru-RU"/>
        </w:rPr>
        <w:t>»</w:t>
      </w:r>
    </w:p>
    <w:p w14:paraId="51531348" w14:textId="77777777" w:rsidR="00367BF3" w:rsidRPr="00367BF3" w:rsidRDefault="00273C20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0" w:history="1">
        <w:r w:rsidR="00367BF3" w:rsidRPr="00367BF3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https://www.rbc.ru/wine/news/6a4f92cc9a7947504dbc1300</w:t>
        </w:r>
      </w:hyperlink>
      <w:r w:rsidR="00367BF3"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</w:t>
      </w:r>
    </w:p>
    <w:p w14:paraId="60CE67A7" w14:textId="599CBED0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 «</w:t>
      </w:r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Какие винодельни из «Гида по российским винам» попали в рейтинг SWN</w:t>
      </w:r>
    </w:p>
    <w:p w14:paraId="598E1BD2" w14:textId="77777777" w:rsidR="00DA341A" w:rsidRDefault="00367BF3" w:rsidP="00367BF3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Эксперты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Simple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Wine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News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подвели итоги летней сессии рейтинга. В число лучших вошли вина от производителей, которые попадали в «Гид по российским винам» РБК и Артура Саркисяна. Всего в рейтинге оказалось 152 вина. Дегустаторы оценивали только вина урожая 2025 года с выдержкой не более 9 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месяцев....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«Основу финального списка составили белые вина, занявшие 90 строчек. Главным открытием этой сессии стала стабильность и ровное качество розовых вин (33 образца в рейтинге), которые эксперты признали самой надежной категорией дегустационных сетов», — сказано в сообщении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Simple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Wine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News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.</w:t>
      </w:r>
    </w:p>
    <w:p w14:paraId="58B7784C" w14:textId="3BCE3236" w:rsidR="00367BF3" w:rsidRPr="00367BF3" w:rsidRDefault="00367BF3" w:rsidP="00367BF3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Какие вина стали лучшими</w:t>
      </w:r>
    </w:p>
    <w:p w14:paraId="118EDA52" w14:textId="77777777" w:rsidR="00367BF3" w:rsidRPr="00367BF3" w:rsidRDefault="00367BF3" w:rsidP="00367BF3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Совиньон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блан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 от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Mantra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Estate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 — 91 балл</w:t>
      </w:r>
    </w:p>
    <w:p w14:paraId="305A460B" w14:textId="77777777" w:rsidR="00367BF3" w:rsidRPr="00367BF3" w:rsidRDefault="00367BF3" w:rsidP="00367BF3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Терруар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» Вторая Линия. Солист» от «Усадьбы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Дивноморское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» — 91 балл</w:t>
      </w:r>
    </w:p>
    <w:p w14:paraId="123DEE10" w14:textId="77777777" w:rsidR="00367BF3" w:rsidRPr="00367BF3" w:rsidRDefault="00367BF3" w:rsidP="00367BF3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</w:pP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Шардоне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 от «Галицкий и Галицкий» — 91 балл</w:t>
      </w:r>
    </w:p>
    <w:p w14:paraId="6CE29C06" w14:textId="77777777" w:rsidR="00367BF3" w:rsidRPr="00367BF3" w:rsidRDefault="00367BF3" w:rsidP="00367BF3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</w:pP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Semillon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Reserve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 от 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Бельбек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» — 91 балл</w:t>
      </w:r>
    </w:p>
    <w:p w14:paraId="4C888592" w14:textId="77777777" w:rsidR="00367BF3" w:rsidRPr="00367BF3" w:rsidRDefault="00367BF3" w:rsidP="00367BF3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Сира от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Mantra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Estate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 — 90 баллов</w:t>
      </w:r>
    </w:p>
    <w:p w14:paraId="2C790164" w14:textId="77777777" w:rsidR="00367BF3" w:rsidRPr="00367BF3" w:rsidRDefault="00367BF3" w:rsidP="00367BF3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Гевюрцтраминер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 Долина Реки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Кача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» от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Esse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 — 90 баллов</w:t>
      </w:r>
    </w:p>
    <w:p w14:paraId="39371A84" w14:textId="77777777" w:rsidR="00367BF3" w:rsidRPr="00367BF3" w:rsidRDefault="00367BF3" w:rsidP="00367BF3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«Розе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Неббиоло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» от 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Фанагории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» — 90 баллов</w:t>
      </w:r>
    </w:p>
    <w:p w14:paraId="120114D8" w14:textId="77777777" w:rsidR="00367BF3" w:rsidRPr="00367BF3" w:rsidRDefault="00367BF3" w:rsidP="00367BF3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</w:pP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Траминер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 от «Усадьбы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Адерба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» — 90 баллов</w:t>
      </w:r>
    </w:p>
    <w:p w14:paraId="4E89629B" w14:textId="77777777" w:rsidR="00367BF3" w:rsidRPr="00367BF3" w:rsidRDefault="00367BF3" w:rsidP="00367BF3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Совиньон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блан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 от «Николаев и сыновья» — 90 баллов</w:t>
      </w:r>
    </w:p>
    <w:p w14:paraId="0798C0BC" w14:textId="77777777" w:rsidR="00367BF3" w:rsidRPr="00367BF3" w:rsidRDefault="00367BF3" w:rsidP="00367BF3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Эндемы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 Совиньон» от «Дербент Вино» — 90 баллов</w:t>
      </w:r>
    </w:p>
    <w:p w14:paraId="0A269968" w14:textId="77777777" w:rsidR="00367BF3" w:rsidRPr="00367BF3" w:rsidRDefault="00367BF3" w:rsidP="00367BF3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</w:pP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Ballet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Blanc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 от «Галицкий и Галицкий» — 90 баллов</w:t>
      </w:r>
    </w:p>
    <w:p w14:paraId="05D7EB99" w14:textId="77777777" w:rsidR="00367BF3" w:rsidRPr="00367BF3" w:rsidRDefault="00367BF3" w:rsidP="00367BF3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Алиготе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 Резерв Авторское» от «Винодельни Захарьина» — 90 баллов</w:t>
      </w:r>
    </w:p>
    <w:p w14:paraId="477604A1" w14:textId="77777777" w:rsidR="00367BF3" w:rsidRPr="00367BF3" w:rsidRDefault="00367BF3" w:rsidP="00367BF3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</w:pP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Кокур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 xml:space="preserve"> от 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Бельбек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  <w:lang w:eastAsia="ru-RU"/>
        </w:rPr>
        <w:t>» — 90 баллов</w:t>
      </w:r>
    </w:p>
    <w:p w14:paraId="159C693C" w14:textId="77777777" w:rsidR="00367BF3" w:rsidRPr="00367BF3" w:rsidRDefault="00273C20" w:rsidP="00367BF3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1" w:history="1">
        <w:r w:rsidR="00367BF3" w:rsidRPr="00367BF3">
          <w:rPr>
            <w:rFonts w:ascii="Times New Roman" w:eastAsia="Times New Roman" w:hAnsi="Times New Roman" w:cs="Times New Roman"/>
            <w:i/>
            <w:iCs/>
            <w:color w:val="111111"/>
            <w:sz w:val="23"/>
            <w:szCs w:val="23"/>
            <w:u w:val="single"/>
            <w:lang w:eastAsia="ru-RU"/>
          </w:rPr>
          <w:t>https://www.rbc.ru/wine/news/6a55ef289a79477c65a397b7</w:t>
        </w:r>
      </w:hyperlink>
      <w:r w:rsidR="00367BF3"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 </w:t>
      </w:r>
    </w:p>
    <w:p w14:paraId="7763B573" w14:textId="5540178D" w:rsidR="00367BF3" w:rsidRPr="00367BF3" w:rsidRDefault="00367BF3" w:rsidP="00367BF3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    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Винорус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Х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Табрис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: призёры дегустационного конкурса теперь отмечены на полках специальным знаком.  </w:t>
      </w:r>
      <w:r w:rsidRPr="00367BF3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Так конкурс продолжает развивать связь рынка и российского виноделия. Теперь вина участников конкурса — заметнее на полке, а выбор напитка для покупателя — проще и быстрее. Для самой сети это не только вопрос ассортимента. 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Табрис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» больше 20 лет работает с российскими винами и видит, как меняется категория: появляются новые хозяйства, растёт качество, расширяется география и стилистика...».</w:t>
      </w:r>
    </w:p>
    <w:p w14:paraId="4734F82F" w14:textId="77777777" w:rsidR="00367BF3" w:rsidRPr="00367BF3" w:rsidRDefault="00367BF3" w:rsidP="00367BF3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Полный список призёров конкурса 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Винорус</w:t>
      </w:r>
      <w:proofErr w:type="spellEnd"/>
      <w:proofErr w:type="gram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»: 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US" w:eastAsia="ru-RU"/>
        </w:rPr>
        <w:t> 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fldChar w:fldCharType="begin"/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instrText xml:space="preserve"> HYPERLINK "https://vinorus.ru/ru-RU/contest/contest.aspx" </w:instrTex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fldChar w:fldCharType="separate"/>
      </w:r>
      <w:r w:rsidRPr="00367BF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val="en-US" w:eastAsia="ru-RU"/>
        </w:rPr>
        <w:t>https</w:t>
      </w:r>
      <w:r w:rsidRPr="00367BF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eastAsia="ru-RU"/>
        </w:rPr>
        <w:t>://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val="en-US" w:eastAsia="ru-RU"/>
        </w:rPr>
        <w:t>vinorus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eastAsia="ru-RU"/>
        </w:rPr>
        <w:t>.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val="en-US" w:eastAsia="ru-RU"/>
        </w:rPr>
        <w:t>ru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eastAsia="ru-RU"/>
        </w:rPr>
        <w:t>/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val="en-US" w:eastAsia="ru-RU"/>
        </w:rPr>
        <w:t>ru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eastAsia="ru-RU"/>
        </w:rPr>
        <w:t>-</w:t>
      </w:r>
      <w:r w:rsidRPr="00367BF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val="en-US" w:eastAsia="ru-RU"/>
        </w:rPr>
        <w:t>RU</w:t>
      </w:r>
      <w:r w:rsidRPr="00367BF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eastAsia="ru-RU"/>
        </w:rPr>
        <w:t>/</w:t>
      </w:r>
      <w:r w:rsidRPr="00367BF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val="en-US" w:eastAsia="ru-RU"/>
        </w:rPr>
        <w:t>contest</w:t>
      </w:r>
      <w:r w:rsidRPr="00367BF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eastAsia="ru-RU"/>
        </w:rPr>
        <w:t>/</w:t>
      </w:r>
      <w:r w:rsidRPr="00367BF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val="en-US" w:eastAsia="ru-RU"/>
        </w:rPr>
        <w:t>contest</w:t>
      </w:r>
      <w:r w:rsidRPr="00367BF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eastAsia="ru-RU"/>
        </w:rPr>
        <w:t>.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val="en-US" w:eastAsia="ru-RU"/>
        </w:rPr>
        <w:t>aspx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fldChar w:fldCharType="end"/>
      </w:r>
    </w:p>
    <w:p w14:paraId="14564D48" w14:textId="753D5EFD" w:rsidR="00367BF3" w:rsidRPr="00367BF3" w:rsidRDefault="00367BF3" w:rsidP="00DA34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 «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Меры поддержки для виноделов могут разработать в Подмосковье...».</w:t>
      </w:r>
    </w:p>
    <w:p w14:paraId="4DDF7A9B" w14:textId="77777777" w:rsidR="00367BF3" w:rsidRPr="00367BF3" w:rsidRDefault="00367BF3" w:rsidP="00367BF3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 «В Московской области будут развивать виноделие. В Московской области планируют развивать виноделие, которое постепенно формируется как отдельное направление АПК, сообщает ИА 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Светич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 со ссылкой на пресс-службу регионального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министертва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сельского хозяйства и продовольствия. </w:t>
      </w:r>
      <w:r w:rsidRPr="00367BF3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Отмечается, что местные производители используют современные технологии, работают с адаптированными к местному климату сортами винограда.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Также они развивают разные подходы к созданию продукции, среди которых производство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айсвайна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(ледяного вина) и вин с длительной выдержкой.</w:t>
      </w:r>
    </w:p>
    <w:p w14:paraId="116F66AD" w14:textId="77777777" w:rsidR="00367BF3" w:rsidRPr="00367BF3" w:rsidRDefault="00367BF3" w:rsidP="00367BF3">
      <w:pPr>
        <w:shd w:val="clear" w:color="auto" w:fill="FFFFFF"/>
        <w:spacing w:before="161" w:after="161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«Мы видим потенциал виноделия в Подмосковье и рассматриваем разные модели, в том числе создание собственных виноградников и переработку винограда из южных регионов 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России....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79C2B091" w14:textId="77777777" w:rsidR="00367BF3" w:rsidRPr="00367BF3" w:rsidRDefault="00367BF3" w:rsidP="00367BF3">
      <w:pPr>
        <w:shd w:val="clear" w:color="auto" w:fill="FFFFFF"/>
        <w:spacing w:before="161" w:after="161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Я поддерживаю восстановление вторичного виноделия в России...  Но – личное мнение по одному вопросу - производство вина в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Мособласти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из областного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винограда  для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меня лично  напрочь лишает вино какой-то южной прелести и тайны))))  В России теперь  вино продукт юга...И не иначе...  Нас к этому приучили убийством вторичного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виноделия  за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15 лет))))</w:t>
      </w:r>
    </w:p>
    <w:p w14:paraId="4485E14E" w14:textId="0B503221" w:rsidR="00367BF3" w:rsidRPr="00367BF3" w:rsidRDefault="00367BF3" w:rsidP="00DA341A">
      <w:pPr>
        <w:shd w:val="clear" w:color="auto" w:fill="FFFFFF"/>
        <w:spacing w:before="161" w:after="161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 «Большой музыкальный фестиваль в Абрау-Дюрсо пройдёт 1 августа. Выступят МОТ и Лолита...».</w:t>
      </w:r>
    </w:p>
    <w:p w14:paraId="474E5C8F" w14:textId="5DAEDD4B" w:rsidR="00367BF3" w:rsidRPr="00367BF3" w:rsidRDefault="00367BF3" w:rsidP="00367BF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 «Время поддержать своих: где купить российские вина (Москва, Санкт-Петербург).</w:t>
      </w:r>
    </w:p>
    <w:p w14:paraId="2441B178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Российское виноделие за всю свою историю не раз переживало сложные времена, но всегда возрождалось, как птица Феникс. Именно в такие моменты особенно важно, чтобы виноделы чувствовали: их труд ценят, их вина ждут, а тысячи людей по всей стране готовы поддержать отечественных производителей своим выбором.</w:t>
      </w:r>
    </w:p>
    <w:p w14:paraId="07420211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АВВР собрала список винотек Москвы и Санкт-Петербурга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где представлен широкий ассортимент российских вин из Крыма и Краснодарского края, от известных хозяйств до небольших авторских виноделен. За каждой бутылкой стоят годы труда наших виноделов, и одним из способов поддержать их будет выбор в пользу российского 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вина....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0A5605DE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Главвино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(Москва)</w:t>
      </w:r>
    </w:p>
    <w:p w14:paraId="212BD843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Winehelp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(Москва) </w:t>
      </w:r>
    </w:p>
    <w:p w14:paraId="2A14482D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Крымские вина (Крым, Москва, СПб и др.)</w:t>
      </w:r>
    </w:p>
    <w:p w14:paraId="6721A4E9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Фирменные магазины "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Фанагория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" (Москва, СПб и др.)</w:t>
      </w:r>
    </w:p>
    <w:p w14:paraId="10C07230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VINO.RU –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маркетплейс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авторского российского вина</w:t>
      </w:r>
    </w:p>
    <w:p w14:paraId="41E9525C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Сеть винотек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Drinx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(Москва, СПб и др.)</w:t>
      </w:r>
    </w:p>
    <w:p w14:paraId="2F0972BB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WineStyle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(Москва, СПб и др.)</w:t>
      </w:r>
    </w:p>
    <w:p w14:paraId="18834B93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Wine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Shopper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(Москва)</w:t>
      </w:r>
    </w:p>
    <w:p w14:paraId="7FF6FF7E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US" w:eastAsia="ru-RU"/>
        </w:rPr>
        <w:t>Vinoterra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US" w:eastAsia="ru-RU"/>
        </w:rPr>
        <w:t>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(Москва, Санкт-Петербург)</w:t>
      </w:r>
    </w:p>
    <w:p w14:paraId="41B494B6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val="en-US"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US" w:eastAsia="ru-RU"/>
        </w:rPr>
        <w:t>VIC (Very Important Cargo) </w:t>
      </w:r>
    </w:p>
    <w:p w14:paraId="47B9E169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val="en-US"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US" w:eastAsia="ru-RU"/>
        </w:rPr>
        <w:t>CAVINA (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Москва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US" w:eastAsia="ru-RU"/>
        </w:rPr>
        <w:t>)</w:t>
      </w:r>
    </w:p>
    <w:p w14:paraId="41094413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SimpleWine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(Москва, Санкт-Петербург и др.)</w:t>
      </w:r>
    </w:p>
    <w:p w14:paraId="1B8558F5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Vinoteki.ru (Москва)</w:t>
      </w:r>
    </w:p>
    <w:p w14:paraId="65B2707D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MBG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Wine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(Москва)</w:t>
      </w:r>
    </w:p>
    <w:p w14:paraId="0992622D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AST.Wine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(Москва)</w:t>
      </w:r>
    </w:p>
    <w:p w14:paraId="4FCD0800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Первый нос (Москва)</w:t>
      </w:r>
    </w:p>
    <w:p w14:paraId="07B8D5EC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Русское Вино (Санкт-Петербург)</w:t>
      </w:r>
    </w:p>
    <w:p w14:paraId="58F3841E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Vinissimo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(Москва, Санкт-Петербург)</w:t>
      </w:r>
    </w:p>
    <w:p w14:paraId="11205462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LADOGA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Wine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(Москва, Санкт-Петербург и др.)</w:t>
      </w:r>
    </w:p>
    <w:p w14:paraId="53F157F9" w14:textId="0A174A0A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 Большой </w:t>
      </w:r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материал  от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Леонида </w:t>
      </w:r>
      <w:proofErr w:type="spell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Гелибтермана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...  «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Леонид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Гелибтерман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: «Без законодательной базы невозможно системно развивать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гастротуризм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». О том, как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гастротуризм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меняет туристическою отрасль России, в интервью «Турбизнесу» рассказал председатель Комитета по гастрономическому туризму Российского союза туриндустрии.  Мировой рынок гастрономического туризма оценивается в $1,06–1,25 трлн и растет на 14–18% в год. В России — темпы не ниже, но сегмент до сих пор не имеет официального статуса. О том, почему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гастротуризму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нужна законодательная база, что тормозит развитие винного туризма, как проекты в девяти регионах меняют локальную кухню и какие страны станут приоритетными для российской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гастродипломатии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в интервью «Турбизнесу» рассказал председатель Комитета по гастрономическому туризму Российского союза туриндустрии Леонид </w:t>
      </w:r>
      <w:proofErr w:type="spellStart"/>
      <w:proofErr w:type="gram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Гелибтерман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....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6CC8CFA3" w14:textId="77777777" w:rsidR="00367BF3" w:rsidRPr="00367BF3" w:rsidRDefault="00273C20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2" w:history="1">
        <w:r w:rsidR="00367BF3" w:rsidRPr="00367BF3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https://tourbus.ru/news/24593.html</w:t>
        </w:r>
      </w:hyperlink>
    </w:p>
    <w:p w14:paraId="03778E73" w14:textId="31D69C2F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 От ЦИФРРА.  В России три вида алкогольно- </w:t>
      </w:r>
      <w:proofErr w:type="spellStart"/>
      <w:proofErr w:type="gramStart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гастротуризма</w:t>
      </w:r>
      <w:proofErr w:type="spell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:  винный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пивной и  ликеро-водочный)))) И каждый надо творчески развивать)))</w:t>
      </w:r>
    </w:p>
    <w:p w14:paraId="6CA791B8" w14:textId="4DF00FED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Регионы, компании, люди отрасли   </w:t>
      </w:r>
    </w:p>
    <w:p w14:paraId="0D19DE59" w14:textId="73279BEB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 «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pacing w:val="-2"/>
          <w:sz w:val="23"/>
          <w:szCs w:val="23"/>
          <w:lang w:eastAsia="ru-RU"/>
        </w:rPr>
        <w:t>Власти: урожай винограда в Дагестане из-за паводков не снизится.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Урожай винограда в Дагестане в 2026 году планируется сохранить на уровне прошлого года, сообщил РБК Кавказ заместитель руководителя регионального комитета по виноградарству и алкогольному регулированию Ахмед Ахмедов. </w:t>
      </w:r>
      <w:r w:rsidRPr="00367BF3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По его словам, на фоне прошедших паводков весной и летом текущего года пострадали около 1,5 тыс. га виноградников. После восстановления и очистки от наносов и ила они вновь будут возвращены в оборот.</w:t>
      </w:r>
    </w:p>
    <w:p w14:paraId="3473B3EE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«Муниципальные образования, где активно выращивается виноград, предоставили информацию о том, что снижения урожайности не ожидается», — пояснил Ахмедов, уточнив, </w:t>
      </w:r>
      <w:r w:rsidRPr="00367BF3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что на сегодняшний день общая плодоносящая площадь виноградников 27,9 тыс. га. 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Замруководителя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комитета напомнил, что в 2025 году в Дагестане было собрано 302 тыс. т винограда, тем самым регион стал по этому показателю вторым в 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стране....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55072963" w14:textId="51958693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i/>
          <w:iCs/>
          <w:color w:val="212121"/>
          <w:sz w:val="23"/>
          <w:szCs w:val="23"/>
          <w:lang w:eastAsia="ru-RU"/>
        </w:rPr>
        <w:t>  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212121"/>
          <w:sz w:val="23"/>
          <w:szCs w:val="23"/>
          <w:lang w:eastAsia="ru-RU"/>
        </w:rPr>
        <w:t>Россельхознадзор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212121"/>
          <w:sz w:val="23"/>
          <w:szCs w:val="23"/>
          <w:lang w:eastAsia="ru-RU"/>
        </w:rPr>
        <w:t xml:space="preserve"> начал инвентаризацию виноградных насаждений в Чеченской Республике. Кавказское межрегиональное управление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212121"/>
          <w:sz w:val="23"/>
          <w:szCs w:val="23"/>
          <w:lang w:eastAsia="ru-RU"/>
        </w:rPr>
        <w:t>Россельхознадзора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212121"/>
          <w:sz w:val="23"/>
          <w:szCs w:val="23"/>
          <w:lang w:eastAsia="ru-RU"/>
        </w:rPr>
        <w:t xml:space="preserve"> информирует участников внешнеэкономической деятельности агропромышленного комплекса Чеченской Республики о начале инвентаризации виноградных насаждений...».</w:t>
      </w:r>
    </w:p>
    <w:p w14:paraId="7D3C1B7E" w14:textId="77777777" w:rsidR="00367BF3" w:rsidRPr="00367BF3" w:rsidRDefault="00367BF3" w:rsidP="00367BF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 «</w:t>
      </w:r>
      <w:hyperlink r:id="rId13" w:tgtFrame="_blank" w:history="1">
        <w:r w:rsidRPr="00367BF3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Турфирмы Крыма и Севастополя получат 4,3 млрд рублей из-за атак ВСУ</w:t>
        </w:r>
      </w:hyperlink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Туристические компании Крыма и Севастополя, турпоток которых снизился из-за атак киевского режима, получат денежную поддержку, сообщили в пресс-службе правительства РФ. Подписано распоряжение о направлении на эти цели более 4,3 млрд 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рублей</w:t>
      </w: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....</w:t>
      </w:r>
      <w:proofErr w:type="gramEnd"/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».</w:t>
      </w:r>
    </w:p>
    <w:p w14:paraId="098CA129" w14:textId="4BBE61A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Зарубежье</w:t>
      </w:r>
    </w:p>
    <w:p w14:paraId="2F5C02E6" w14:textId="61B52A65" w:rsidR="00367BF3" w:rsidRPr="00367BF3" w:rsidRDefault="00367BF3" w:rsidP="00DA34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«Грузинские вина были представлены на различных мероприятиях в 16 странах мира.</w:t>
      </w:r>
    </w:p>
    <w:p w14:paraId="77E80326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FFFFFF"/>
          <w:lang w:eastAsia="ru-RU"/>
        </w:rPr>
        <w:t>При финансовой и организационной поддержке Национального агентства вина во втором квартале текущего года грузинские вина были представлены на 11 выставках/фестивалях в 8 странах мира: Японии, Италии, Словении, Греции, США, Австрии, Великобритании и Беларуси. Об этом сообщает Национальное агентство вина.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br/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FFFFFF"/>
          <w:lang w:eastAsia="ru-RU"/>
        </w:rPr>
        <w:t xml:space="preserve">   По данным Национального агентства вина, в 10 странах мира было проведено до 80 презентаций/дегустаций грузинских вин: Германии, Австралии, США, Турции, Норвегии, Франции, Бельгии, Швейцарии, Южной Корее и 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FFFFFF"/>
          <w:lang w:eastAsia="ru-RU"/>
        </w:rPr>
        <w:t>Великобритании....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FFFFFF"/>
          <w:lang w:eastAsia="ru-RU"/>
        </w:rPr>
        <w:t>».</w:t>
      </w:r>
    </w:p>
    <w:p w14:paraId="1F5EB491" w14:textId="770B1C2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FFFFFF"/>
          <w:lang w:eastAsia="ru-RU"/>
        </w:rPr>
        <w:t>   </w:t>
      </w: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«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Три страны ЕС восстали против плана Брюсселя сузить понятие «сидр». </w:t>
      </w:r>
      <w:r w:rsidRPr="00367BF3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Дания, Швеция и Финляндия выступили против инициативы Еврокомиссии, по которой словом «сидр» разрешат называть только напитки из яблочного и грушевого сока. Об этом </w:t>
      </w:r>
      <w:hyperlink r:id="rId14" w:tgtFrame="_blank" w:history="1">
        <w:r w:rsidRPr="00367BF3">
          <w:rPr>
            <w:rFonts w:ascii="Times New Roman" w:eastAsia="Times New Roman" w:hAnsi="Times New Roman" w:cs="Times New Roman"/>
            <w:i/>
            <w:iCs/>
            <w:color w:val="FA0A0A"/>
            <w:sz w:val="23"/>
            <w:szCs w:val="23"/>
            <w:u w:val="single"/>
            <w:lang w:eastAsia="ru-RU"/>
          </w:rPr>
          <w:t>рассказала </w:t>
        </w:r>
        <w:proofErr w:type="spellStart"/>
      </w:hyperlink>
      <w:r w:rsidRPr="00367BF3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The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Financial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Times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 xml:space="preserve"> со ссылкой на экспертов и саму ЕК, назвав этот конфликт «сидровыми войнами».</w:t>
      </w:r>
    </w:p>
    <w:p w14:paraId="0F41EDCE" w14:textId="77777777" w:rsidR="00367BF3" w:rsidRPr="00367BF3" w:rsidRDefault="00367BF3" w:rsidP="00367BF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По плану Брюсселя все остальные варианты слабоалкогольного напитка предлагается именовать «напитками на основе сидра». Северные страны выпускают сидры с самыми разными фруктовыми и ягодными вкусами, поэтому их депутаты в Европарламенте противятся этой идее. Они уверены, что французские и испанские производители пытаются получить «несправедливую защиту» для своих традиционных яблочных напитков.</w:t>
      </w:r>
    </w:p>
    <w:p w14:paraId="6F4CA41E" w14:textId="77777777" w:rsidR="00367BF3" w:rsidRPr="00367BF3" w:rsidRDefault="00367BF3" w:rsidP="00367BF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 xml:space="preserve">   К спору подключился и датский пивоваренный концерн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Carlsberg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 xml:space="preserve">, которому принадлежит бренд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Somersby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. В компании заявили, что новые правила запутают покупателей, разобьют отрасль и противоречат курсу Евросоюза на конкурентоспособность....</w:t>
      </w:r>
    </w:p>
    <w:p w14:paraId="6A40FA26" w14:textId="77777777" w:rsidR="00367BF3" w:rsidRPr="00367BF3" w:rsidRDefault="00273C20" w:rsidP="00367BF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5" w:history="1">
        <w:r w:rsidR="00367BF3" w:rsidRPr="00367BF3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https://life.ru/p/1895908?utm_source=yxnews&amp;utm_medium=desktop&amp;utm_referrer=https%3A%2F%2Fdzen.ru%2Fnews%2Fsearch</w:t>
        </w:r>
      </w:hyperlink>
    </w:p>
    <w:p w14:paraId="1EDAC071" w14:textId="0043F4B7" w:rsidR="00367BF3" w:rsidRPr="00367BF3" w:rsidRDefault="00367BF3" w:rsidP="00DA341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  <w:r w:rsidRPr="00367BF3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 xml:space="preserve">Комментарий от Алексея </w:t>
      </w:r>
      <w:proofErr w:type="spellStart"/>
      <w:r w:rsidRPr="00367BF3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Небольсина</w:t>
      </w:r>
      <w:proofErr w:type="spellEnd"/>
      <w:r w:rsidRPr="00367BF3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.</w:t>
      </w:r>
    </w:p>
    <w:p w14:paraId="49156B5E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06.07.26</w:t>
      </w:r>
    </w:p>
    <w:p w14:paraId="55C4D774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Всем привет. На днях, из нескольких источников посыпались сообщения о «войне сидра» на европейском рынке за право использования слова «сидр».</w:t>
      </w:r>
    </w:p>
    <w:p w14:paraId="7B8A62F7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 Хотелось бы высказаться на эту тему перед явно неравнодушной, надеюсь, аудиторией, потому что: являюсь членом Европейской Ассоциации Производителей Сидра; именно с нашего толчка началось это обсуждения на просторах Европейского Союза; и имею на этот счет однозначное мнение, в том числе через призму нашего российского законодательства.</w:t>
      </w:r>
    </w:p>
    <w:p w14:paraId="0703982B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 Итак, история вопроса. В 2019-2020 годах на одном и собраний членов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GB" w:eastAsia="ru-RU"/>
        </w:rPr>
        <w:t>AICV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(Ассоциации производителей сидра) подняли этот вопрос. Вопрос оказался очень и очень насущным, но, с учетом того что дирижерами на этих всех собраниях являются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транснационалы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из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GB" w:eastAsia="ru-RU"/>
        </w:rPr>
        <w:t>Heineken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и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GB" w:eastAsia="ru-RU"/>
        </w:rPr>
        <w:t>Carlsberg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мы решили сначала проконсультироваться у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сидроделов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Франции, Испании и остальной Европы, и уже делать следующие шаги, что и было предпринято в течении следующих лет.</w:t>
      </w:r>
    </w:p>
    <w:p w14:paraId="2FF1559B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 И оказалось, что почти со всех сторон коллеги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сидроделы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-традиционалисты высказывались: засилье сидра из непонятного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концетрата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всем порядком надоело, так как неограниченные добавки и красители превращают исконный напиток в похабное коммерческое пойло, которое дискредитирует само название «сидр».</w:t>
      </w:r>
    </w:p>
    <w:p w14:paraId="0B37BD71" w14:textId="4A0FBD5D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 Надо отметить, что в смысле законодательных инициатив мы (РФ) опередили Европу в этом вопросе - у нас с 2018 года действует ГОСТ на Сидр Традиционный и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Пуаре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Традиционный.</w:t>
      </w:r>
    </w:p>
    <w:p w14:paraId="746B40CF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 На мое предложение сделать что-то похожее в Европе, немного смутились даже мои единомышленники - европейские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сидроделы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«Это у вас в России принято делить всех на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традиционалов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нетрадиционалов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а у нас толерантность». Я, конечно промолчал, скрыл ухмылку, но 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главное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что они поддержали саму идею - то что сидр из чистого сока должен быть выделен от других напитков, и в итоге стоять отдельно на полках магазинов.</w:t>
      </w:r>
    </w:p>
    <w:p w14:paraId="51A23E35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 В итоге, получилось не совсем так как я предлагал, но все равно это несомненно революция в европейском законодательстве. Выделяются три категории, классический сидр (он же традиционный), просто сидр (сок яблочный не менее 35%), и напитки на основе сидра (сок яблочный не менее 15%). То же самое для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пуаре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</w:t>
      </w:r>
    </w:p>
    <w:p w14:paraId="58395E94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 У меня кстати есть текст этой директивы, но 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 связи с тем что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там гриф «ДСП», я не могу ее опубликовать полностью, но отдельные вещи я опубликую. Удивляют приведенные в статье примеры, что якобы, где-то в северной Европе человек придет в паб и долго будет объяснять какой сидр ему нужен, традиционный или классический, это конечно же бред! Это зависит от самой страны, где это происходит, и паба. В Испании Франции, Южной Англии, никто никого не будет спрашивать классический или не классический сидр. Весь сидр классический (традиционный) в бутылках, а весь концентрат льют из крана. В стране Басков все льют натуральный сидр тонкой струей из бочки прямо в стаканы, и этот сидр из яблок.  Это традиция, причем почитаемая.</w:t>
      </w:r>
    </w:p>
    <w:p w14:paraId="2BEE401D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 Также весьма странное заявление Дании, Германии и Швеции, о 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том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что будет с их сидрами. Да ничего не будет - они просто будут называться не фруктовый сидр, а фруктовый напиток на основе сидра.</w:t>
      </w:r>
    </w:p>
    <w:p w14:paraId="1F16F592" w14:textId="58E06B0F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  Кроме того, совершенно очевидно, </w:t>
      </w:r>
      <w:r w:rsidRPr="00367BF3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val="en-GB" w:eastAsia="ru-RU"/>
        </w:rPr>
        <w:t>Heineken</w:t>
      </w:r>
      <w:r w:rsidRPr="00367BF3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 и </w:t>
      </w:r>
      <w:r w:rsidRPr="00367BF3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val="en-GB" w:eastAsia="ru-RU"/>
        </w:rPr>
        <w:t>Carlsberg</w:t>
      </w:r>
      <w:r w:rsidRPr="00367BF3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 - это основные инициаторы узурпирования слова сидр для напитка из концентрата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 Это массовый напиток, он имеет право быть, но это не сидр. И все производители Франции, Испании, Германии, частично Англии и Швеции - на нашей стороне, именно они и поддержали нашу инициативу. Но увы, господа из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GB" w:eastAsia="ru-RU"/>
        </w:rPr>
        <w:t>Heineken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и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GB" w:eastAsia="ru-RU"/>
        </w:rPr>
        <w:t>Carlsberg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во главе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GB" w:eastAsia="ru-RU"/>
        </w:rPr>
        <w:t>AICV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они заказывают музыку, пытаются подмять под себя любое инакомыслие в отношении сидра. Именно они и протащили сначала в европейское техническое законодательство в 80-90х, затем и в российское законодательство в конце 90-х возможность производить напиток из воды и концентрата и называть его «сидр»</w:t>
      </w:r>
    </w:p>
    <w:p w14:paraId="4030B362" w14:textId="3477F13F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 Обращаясь к этимологии и истории происхождения слова, отмечу, что «сидр» произошел от латинского слова 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GB" w:eastAsia="ru-RU"/>
        </w:rPr>
        <w:t>Sicera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(опьянять), известного ещё до Рождества Христова. После этого произошло многовековое превращение слова: 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GB" w:eastAsia="ru-RU"/>
        </w:rPr>
        <w:t>Sicera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-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GB" w:eastAsia="ru-RU"/>
        </w:rPr>
        <w:t>Sic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’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GB" w:eastAsia="ru-RU"/>
        </w:rPr>
        <w:t>ra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- 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GB" w:eastAsia="ru-RU"/>
        </w:rPr>
        <w:t>Sisra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- 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GB" w:eastAsia="ru-RU"/>
        </w:rPr>
        <w:t>Sisdre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- 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GB" w:eastAsia="ru-RU"/>
        </w:rPr>
        <w:t>Sidre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в слово 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GB" w:eastAsia="ru-RU"/>
        </w:rPr>
        <w:t>Cidre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что отмечены во Французских источниках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Литрэ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Брашэ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 др. Кроме этого, надо отметить, что несомненное совпадение слова «сидр» с однокоренным глаголом 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GB" w:eastAsia="ru-RU"/>
        </w:rPr>
        <w:t>cadere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– 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GB" w:eastAsia="ru-RU"/>
        </w:rPr>
        <w:t>cecidi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(упал), что совершенно очевидно отождествляет его с фруктовой падалью, из которой, собственно, готовится этот напиток.</w:t>
      </w:r>
    </w:p>
    <w:p w14:paraId="71AFD288" w14:textId="786ECCB5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Другая часть историков склонна видеть в слове 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GB" w:eastAsia="ru-RU"/>
        </w:rPr>
        <w:t>Cidre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корень слова 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GB" w:eastAsia="ru-RU"/>
        </w:rPr>
        <w:t>acide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(кислый). Но в любом случае, сидр, как и вино неразрывно связан с напитком из сока прямого отжима, без добавления воды! Он так и производился на протяжении тысячелетий, и это слово мы унаследовали от наших предков. Разве имеет ли кто-то право так поганить это наследие.</w:t>
      </w:r>
    </w:p>
    <w:p w14:paraId="26D4F30C" w14:textId="4DB03F41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В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GB" w:eastAsia="ru-RU"/>
        </w:rPr>
        <w:t>XX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веке с развитием индустриализации и возможностью массового производства соков, восстановленных из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концетрированного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сока, произошла подмена понятий и узурпация слова «сидр» крупными европейскими пивоваренными компаниями, которые без научной подосновы и без основания узурпировали право на слово «сидр», называя теперь этим словом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сброженный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напиток из воды и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концетрата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неизвестного происхождения.</w:t>
      </w:r>
    </w:p>
    <w:p w14:paraId="18777653" w14:textId="7D77720F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Виноделы, в отличие от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сидроделов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не дали себя подмять крупным пивоваренным компаниям и успешно отстаивают право называть свой напиток вином.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Сидроделы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же прогнулись, и теперь фактически борются за место под солнцем.</w:t>
      </w:r>
    </w:p>
    <w:p w14:paraId="1FC43646" w14:textId="6A5F944B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Поэтому это не «сидровые войны», а фактически национально-освободительная борьба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сидроделов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называть свой напиток сидром!</w:t>
      </w:r>
    </w:p>
    <w:p w14:paraId="7FCFD097" w14:textId="6FC90258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Но идея не прошла даром - теперь будет четкое позиционирование сидра из сока прямого отжима от других 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напитков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которые также предлагают называть сидром.</w:t>
      </w:r>
    </w:p>
    <w:p w14:paraId="35CC5334" w14:textId="0D6BE8E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Так, только производителям сидра традиционного можно будет указывать что сидр из чистого сока («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GB" w:eastAsia="ru-RU"/>
        </w:rPr>
        <w:t>pure juice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»), а 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так же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использовать слово «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GB" w:eastAsia="ru-RU"/>
        </w:rPr>
        <w:t>Natural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», на этикетке. Аналогично, только производителям классического (традиционного) сидра, можно будет использовать название «натуральный игристый сидр вторичного брожения», в бутылке. Это серьезное отличие в сторону позиционирования настоящего сидра от напитка под названием «сидр».</w:t>
      </w:r>
    </w:p>
    <w:p w14:paraId="02D1D7D9" w14:textId="7FD28E00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Французкие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производители кальвадоса в подтверждение того, что сидром нельзя назвать напиток из воды и концентрата, приводили следующий аргумент: кальвадос по законам, нельзя производить 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из напитка</w:t>
      </w:r>
      <w:proofErr w:type="gram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произведенного из концентрата. То есть, сидр, как промежуточный этап для производства кальвадоса, не может быть произведен из концентрированного сока и воды.</w:t>
      </w:r>
    </w:p>
    <w:p w14:paraId="3A02AA04" w14:textId="4B9E9D05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В итоге я очень надеюсь, что процесс начатый нами несколько лет назад приведет к изменению европейского законодательства, и сидр займет свое достойное место среди напитков естественного брожения, и вся Европа будет производить не непонятный массовый продукт, как это случилось с европейским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лагером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(что в Австралии что в Африке что в Европе - одного и того же вкуса). И, конечно, же продукт брожения яблочного (грушевого) сока должен иметь свои различные года урожая,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апелласьоны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защищенные географические </w:t>
      </w:r>
      <w:proofErr w:type="gram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указания,  </w:t>
      </w:r>
      <w:proofErr w:type="spellStart"/>
      <w:r w:rsidRPr="00367BF3">
        <w:rPr>
          <w:rFonts w:ascii="Times New Roman" w:eastAsia="Times New Roman" w:hAnsi="Times New Roman" w:cs="Times New Roman"/>
          <w:b/>
          <w:bCs/>
          <w:i/>
          <w:iCs/>
          <w:color w:val="1A1A1A"/>
          <w:sz w:val="23"/>
          <w:szCs w:val="23"/>
          <w:shd w:val="clear" w:color="auto" w:fill="FFFFFF"/>
          <w:lang w:eastAsia="ru-RU"/>
        </w:rPr>
        <w:t>миллязины</w:t>
      </w:r>
      <w:proofErr w:type="spellEnd"/>
      <w:proofErr w:type="gramEnd"/>
      <w:r w:rsidRPr="00367BF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FFFFF"/>
          <w:lang w:eastAsia="ru-RU"/>
        </w:rPr>
        <w:t> 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сорта и т. д.</w:t>
      </w:r>
    </w:p>
    <w:p w14:paraId="460582AC" w14:textId="1EFAAEF2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Далее приведу характеристики сидра классического из этого документа:</w:t>
      </w:r>
    </w:p>
    <w:p w14:paraId="3AAD70AA" w14:textId="1216437F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(a) 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Pure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juice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» («Из чистого сока»)</w:t>
      </w:r>
    </w:p>
    <w:p w14:paraId="2AC8016D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Может использоваться только для классического сидра и классического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пуаре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, если продукт:</w:t>
      </w:r>
    </w:p>
    <w:p w14:paraId="55EB7A01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· изготовлен исключительно путем ферментации свежего яблочного или грушевого сока;</w:t>
      </w:r>
    </w:p>
    <w:p w14:paraId="45B4562C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· не подвергался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шаптализации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;</w:t>
      </w:r>
    </w:p>
    <w:p w14:paraId="325ABFB6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· не содержит добавленной воды;</w:t>
      </w:r>
    </w:p>
    <w:p w14:paraId="5E7967E8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· подслащен исключительно яблочным или грушевым соком;</w:t>
      </w:r>
    </w:p>
    <w:p w14:paraId="7294115C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· не содержит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ароматизаторов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;</w:t>
      </w:r>
    </w:p>
    <w:p w14:paraId="356AEDB5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· не содержит подсластителей, красителей и иных добавок, кроме сульфитов и регуляторов кислотности;</w:t>
      </w:r>
    </w:p>
    <w:p w14:paraId="622E192F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· содержит только естественным образом образовавшийся диоксид углерода.</w:t>
      </w:r>
    </w:p>
    <w:p w14:paraId="1D891783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Такой классический сидр может использовать официальное наименование «сидр из чистого сока», а классический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пуаре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 — 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пуаре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 из чистого сока».</w:t>
      </w:r>
    </w:p>
    <w:p w14:paraId="551DEA69" w14:textId="7B2820D8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(b) «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Natural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» («Натуральный») (проектное положение)</w:t>
      </w:r>
    </w:p>
    <w:p w14:paraId="77B6AD43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Может использоваться только для классического сидра и классического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пуаре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, если продукт:</w:t>
      </w:r>
    </w:p>
    <w:p w14:paraId="3621CB7E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· изготовлен исключительно из свежего яблочного или грушевого сока;</w:t>
      </w:r>
    </w:p>
    <w:p w14:paraId="498866D5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· не подвергался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шаптализации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;</w:t>
      </w:r>
    </w:p>
    <w:p w14:paraId="10DDCCDA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· не содержит добавленной воды;</w:t>
      </w:r>
    </w:p>
    <w:p w14:paraId="28088803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· не подслащивался;</w:t>
      </w:r>
    </w:p>
    <w:p w14:paraId="6A569322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· после ферментации яблочный или грушевый сок добавлялся исключительно для вторичного брожения;</w:t>
      </w:r>
    </w:p>
    <w:p w14:paraId="16577A76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· не содержит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ароматизаторов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;</w:t>
      </w:r>
    </w:p>
    <w:p w14:paraId="3501C50E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· не содержит подсластителей, красителей и иных добавок, кроме сульфитов;</w:t>
      </w:r>
    </w:p>
    <w:p w14:paraId="1FF168CE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· содержит только естественный диоксид углерода.</w:t>
      </w:r>
    </w:p>
    <w:p w14:paraId="0B4E5B97" w14:textId="77777777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В случае вторичного брожения официальным наименованием становится соответствие «натуральный игристый сидр» или «натуральный игристый </w:t>
      </w:r>
      <w:proofErr w:type="spellStart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пуаре</w:t>
      </w:r>
      <w:proofErr w:type="spellEnd"/>
      <w:r w:rsidRPr="00367BF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».</w:t>
      </w:r>
    </w:p>
    <w:p w14:paraId="53638DD4" w14:textId="4D810A22" w:rsidR="00367BF3" w:rsidRPr="00367BF3" w:rsidRDefault="00367BF3" w:rsidP="00367B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Всех поздравляю с прошедшим Всемирным праздником сидра, лучше поздно чем никогда.</w:t>
      </w:r>
    </w:p>
    <w:p w14:paraId="2D44D29C" w14:textId="77777777" w:rsidR="00367BF3" w:rsidRDefault="00367BF3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367BF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Буду благодарен за обратную связь. spts-rus.ru</w:t>
      </w:r>
    </w:p>
    <w:p w14:paraId="26B723B6" w14:textId="77777777" w:rsidR="00273C20" w:rsidRPr="00367BF3" w:rsidRDefault="00273C20" w:rsidP="00367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132D79E2" w14:textId="77777777" w:rsidR="002914F7" w:rsidRPr="00367BF3" w:rsidRDefault="002914F7" w:rsidP="00367BF3">
      <w:pPr>
        <w:rPr>
          <w:rFonts w:ascii="Times New Roman" w:hAnsi="Times New Roman" w:cs="Times New Roman"/>
        </w:rPr>
      </w:pPr>
    </w:p>
    <w:p w14:paraId="44508749" w14:textId="4D3B776B" w:rsidR="00367BF3" w:rsidRPr="00367BF3" w:rsidRDefault="00367BF3" w:rsidP="00367BF3">
      <w:pPr>
        <w:rPr>
          <w:rFonts w:ascii="Times New Roman" w:hAnsi="Times New Roman" w:cs="Times New Roman"/>
        </w:rPr>
      </w:pPr>
      <w:r w:rsidRPr="00367BF3">
        <w:rPr>
          <w:rFonts w:ascii="Times New Roman" w:hAnsi="Times New Roman" w:cs="Times New Roman"/>
        </w:rPr>
        <w:t xml:space="preserve">Источник: </w:t>
      </w:r>
      <w:hyperlink r:id="rId16" w:history="1">
        <w:r w:rsidRPr="00367BF3">
          <w:rPr>
            <w:rStyle w:val="a4"/>
            <w:rFonts w:ascii="Times New Roman" w:hAnsi="Times New Roman" w:cs="Times New Roman"/>
          </w:rPr>
          <w:t>https://www.cifrra.info/articles/332/3661/</w:t>
        </w:r>
      </w:hyperlink>
    </w:p>
    <w:p w14:paraId="5A5E67F2" w14:textId="77777777" w:rsidR="00367BF3" w:rsidRPr="00367BF3" w:rsidRDefault="00367BF3" w:rsidP="00367BF3">
      <w:pPr>
        <w:rPr>
          <w:rFonts w:ascii="Times New Roman" w:hAnsi="Times New Roman" w:cs="Times New Roman"/>
        </w:rPr>
      </w:pPr>
    </w:p>
    <w:sectPr w:rsidR="00367BF3" w:rsidRPr="00367BF3" w:rsidSect="00D26179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70A98"/>
    <w:multiLevelType w:val="multilevel"/>
    <w:tmpl w:val="1FC0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71C53"/>
    <w:multiLevelType w:val="multilevel"/>
    <w:tmpl w:val="9EB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0215EE"/>
    <w:multiLevelType w:val="multilevel"/>
    <w:tmpl w:val="1810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EB6514"/>
    <w:multiLevelType w:val="multilevel"/>
    <w:tmpl w:val="E6B6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D511AE"/>
    <w:multiLevelType w:val="multilevel"/>
    <w:tmpl w:val="FF5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DB51DE"/>
    <w:multiLevelType w:val="multilevel"/>
    <w:tmpl w:val="CC18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3A7AA1"/>
    <w:multiLevelType w:val="multilevel"/>
    <w:tmpl w:val="8DE0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642CCB"/>
    <w:multiLevelType w:val="multilevel"/>
    <w:tmpl w:val="302E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11"/>
  </w:num>
  <w:num w:numId="9">
    <w:abstractNumId w:val="10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9"/>
    <w:rsid w:val="0000463A"/>
    <w:rsid w:val="00005DD5"/>
    <w:rsid w:val="00017B88"/>
    <w:rsid w:val="0002036C"/>
    <w:rsid w:val="00027D05"/>
    <w:rsid w:val="00043357"/>
    <w:rsid w:val="0004406C"/>
    <w:rsid w:val="00053F95"/>
    <w:rsid w:val="00062DEC"/>
    <w:rsid w:val="000643A6"/>
    <w:rsid w:val="000715FE"/>
    <w:rsid w:val="000719EB"/>
    <w:rsid w:val="00084515"/>
    <w:rsid w:val="0008651A"/>
    <w:rsid w:val="000B0734"/>
    <w:rsid w:val="000B7BCB"/>
    <w:rsid w:val="000C10F4"/>
    <w:rsid w:val="001069D1"/>
    <w:rsid w:val="00107F51"/>
    <w:rsid w:val="00121555"/>
    <w:rsid w:val="00132423"/>
    <w:rsid w:val="001442E1"/>
    <w:rsid w:val="00155BBD"/>
    <w:rsid w:val="001654DB"/>
    <w:rsid w:val="001707B7"/>
    <w:rsid w:val="001711D2"/>
    <w:rsid w:val="001735B0"/>
    <w:rsid w:val="00183117"/>
    <w:rsid w:val="001876CF"/>
    <w:rsid w:val="001879FB"/>
    <w:rsid w:val="0019011E"/>
    <w:rsid w:val="001A0231"/>
    <w:rsid w:val="001A65D3"/>
    <w:rsid w:val="001A6EDB"/>
    <w:rsid w:val="001B624E"/>
    <w:rsid w:val="001C4946"/>
    <w:rsid w:val="001D0FAC"/>
    <w:rsid w:val="001D39FD"/>
    <w:rsid w:val="001D64C9"/>
    <w:rsid w:val="001E1BB0"/>
    <w:rsid w:val="001E1FA1"/>
    <w:rsid w:val="001E23AF"/>
    <w:rsid w:val="001E55B8"/>
    <w:rsid w:val="001F2D82"/>
    <w:rsid w:val="001F757B"/>
    <w:rsid w:val="00214481"/>
    <w:rsid w:val="00235716"/>
    <w:rsid w:val="0023719F"/>
    <w:rsid w:val="00241607"/>
    <w:rsid w:val="00245482"/>
    <w:rsid w:val="00250009"/>
    <w:rsid w:val="0025424F"/>
    <w:rsid w:val="00272FB7"/>
    <w:rsid w:val="00273C20"/>
    <w:rsid w:val="002754FB"/>
    <w:rsid w:val="0027769B"/>
    <w:rsid w:val="002776CC"/>
    <w:rsid w:val="00285408"/>
    <w:rsid w:val="002914F7"/>
    <w:rsid w:val="00292536"/>
    <w:rsid w:val="0029392D"/>
    <w:rsid w:val="002A1677"/>
    <w:rsid w:val="002A7ABC"/>
    <w:rsid w:val="002B1851"/>
    <w:rsid w:val="002B64BC"/>
    <w:rsid w:val="002C484C"/>
    <w:rsid w:val="002C4A24"/>
    <w:rsid w:val="002E103A"/>
    <w:rsid w:val="002E22FD"/>
    <w:rsid w:val="002F1F7B"/>
    <w:rsid w:val="002F5B4E"/>
    <w:rsid w:val="002F7D4A"/>
    <w:rsid w:val="003012D2"/>
    <w:rsid w:val="00303C89"/>
    <w:rsid w:val="003245E3"/>
    <w:rsid w:val="003250F3"/>
    <w:rsid w:val="00342F05"/>
    <w:rsid w:val="00345378"/>
    <w:rsid w:val="00352594"/>
    <w:rsid w:val="003561B7"/>
    <w:rsid w:val="003674ED"/>
    <w:rsid w:val="00367BF3"/>
    <w:rsid w:val="0037223F"/>
    <w:rsid w:val="00391ACC"/>
    <w:rsid w:val="00391D73"/>
    <w:rsid w:val="00393B1E"/>
    <w:rsid w:val="00397DCB"/>
    <w:rsid w:val="003B42E4"/>
    <w:rsid w:val="003C0154"/>
    <w:rsid w:val="003C5D13"/>
    <w:rsid w:val="003D1D8A"/>
    <w:rsid w:val="003D5741"/>
    <w:rsid w:val="003D6E40"/>
    <w:rsid w:val="003E2313"/>
    <w:rsid w:val="003E40F9"/>
    <w:rsid w:val="003F13E1"/>
    <w:rsid w:val="003F2FD2"/>
    <w:rsid w:val="003F7A35"/>
    <w:rsid w:val="00402050"/>
    <w:rsid w:val="0041096C"/>
    <w:rsid w:val="00420714"/>
    <w:rsid w:val="00420EEF"/>
    <w:rsid w:val="00423475"/>
    <w:rsid w:val="0043364E"/>
    <w:rsid w:val="00440873"/>
    <w:rsid w:val="00441FFA"/>
    <w:rsid w:val="0045564F"/>
    <w:rsid w:val="00471DDA"/>
    <w:rsid w:val="004942DD"/>
    <w:rsid w:val="004B155E"/>
    <w:rsid w:val="004B75F1"/>
    <w:rsid w:val="004D4254"/>
    <w:rsid w:val="004D4F98"/>
    <w:rsid w:val="004E3691"/>
    <w:rsid w:val="004F134F"/>
    <w:rsid w:val="00515F55"/>
    <w:rsid w:val="0052699F"/>
    <w:rsid w:val="005362AB"/>
    <w:rsid w:val="00537570"/>
    <w:rsid w:val="00543418"/>
    <w:rsid w:val="00545517"/>
    <w:rsid w:val="005463F9"/>
    <w:rsid w:val="00550599"/>
    <w:rsid w:val="00552B21"/>
    <w:rsid w:val="0056062C"/>
    <w:rsid w:val="005660BE"/>
    <w:rsid w:val="005673BC"/>
    <w:rsid w:val="00576308"/>
    <w:rsid w:val="00576EB0"/>
    <w:rsid w:val="00580E19"/>
    <w:rsid w:val="00590B72"/>
    <w:rsid w:val="005928F0"/>
    <w:rsid w:val="00594A85"/>
    <w:rsid w:val="00597733"/>
    <w:rsid w:val="005A08B7"/>
    <w:rsid w:val="005A3726"/>
    <w:rsid w:val="005A5BFA"/>
    <w:rsid w:val="005B0C3A"/>
    <w:rsid w:val="005B3214"/>
    <w:rsid w:val="005B54FB"/>
    <w:rsid w:val="005D2B36"/>
    <w:rsid w:val="005D79E3"/>
    <w:rsid w:val="005F236E"/>
    <w:rsid w:val="005F23DF"/>
    <w:rsid w:val="005F7656"/>
    <w:rsid w:val="006066FE"/>
    <w:rsid w:val="006127D7"/>
    <w:rsid w:val="006213CD"/>
    <w:rsid w:val="00625F55"/>
    <w:rsid w:val="00630C3B"/>
    <w:rsid w:val="00632B38"/>
    <w:rsid w:val="006338BC"/>
    <w:rsid w:val="00642C69"/>
    <w:rsid w:val="006443A4"/>
    <w:rsid w:val="00645DA9"/>
    <w:rsid w:val="00674E1A"/>
    <w:rsid w:val="006756E5"/>
    <w:rsid w:val="0068678E"/>
    <w:rsid w:val="00690B35"/>
    <w:rsid w:val="0069334B"/>
    <w:rsid w:val="0069351F"/>
    <w:rsid w:val="00693FF0"/>
    <w:rsid w:val="00696F2B"/>
    <w:rsid w:val="006A0F5B"/>
    <w:rsid w:val="006A53CB"/>
    <w:rsid w:val="006A58E4"/>
    <w:rsid w:val="006A63FA"/>
    <w:rsid w:val="006B5C89"/>
    <w:rsid w:val="006B6CF9"/>
    <w:rsid w:val="006D0C77"/>
    <w:rsid w:val="006E2384"/>
    <w:rsid w:val="006E2641"/>
    <w:rsid w:val="00713187"/>
    <w:rsid w:val="00720A8D"/>
    <w:rsid w:val="00724143"/>
    <w:rsid w:val="00754755"/>
    <w:rsid w:val="00760A88"/>
    <w:rsid w:val="00781169"/>
    <w:rsid w:val="00782B96"/>
    <w:rsid w:val="00783842"/>
    <w:rsid w:val="007903B1"/>
    <w:rsid w:val="007903CC"/>
    <w:rsid w:val="0079050E"/>
    <w:rsid w:val="007928BE"/>
    <w:rsid w:val="0079415A"/>
    <w:rsid w:val="00795542"/>
    <w:rsid w:val="007A5D0F"/>
    <w:rsid w:val="007C2955"/>
    <w:rsid w:val="007C34C2"/>
    <w:rsid w:val="007C6355"/>
    <w:rsid w:val="007C6A31"/>
    <w:rsid w:val="007D2A19"/>
    <w:rsid w:val="007D498C"/>
    <w:rsid w:val="007D6CC4"/>
    <w:rsid w:val="007F17C6"/>
    <w:rsid w:val="007F586D"/>
    <w:rsid w:val="00803F70"/>
    <w:rsid w:val="0081012E"/>
    <w:rsid w:val="008135CE"/>
    <w:rsid w:val="00813834"/>
    <w:rsid w:val="00817FB8"/>
    <w:rsid w:val="0082530C"/>
    <w:rsid w:val="0083058A"/>
    <w:rsid w:val="00840F93"/>
    <w:rsid w:val="00854002"/>
    <w:rsid w:val="00867B8B"/>
    <w:rsid w:val="00871C1D"/>
    <w:rsid w:val="00877DC0"/>
    <w:rsid w:val="00884626"/>
    <w:rsid w:val="008859A8"/>
    <w:rsid w:val="008A0397"/>
    <w:rsid w:val="008A192D"/>
    <w:rsid w:val="008A1DF0"/>
    <w:rsid w:val="008A21F5"/>
    <w:rsid w:val="008B022E"/>
    <w:rsid w:val="008B2DDC"/>
    <w:rsid w:val="008B3A98"/>
    <w:rsid w:val="008C0843"/>
    <w:rsid w:val="008D1D3B"/>
    <w:rsid w:val="008E51AA"/>
    <w:rsid w:val="008F34DE"/>
    <w:rsid w:val="009049E1"/>
    <w:rsid w:val="009117E4"/>
    <w:rsid w:val="009264C5"/>
    <w:rsid w:val="00935CF0"/>
    <w:rsid w:val="00936AAA"/>
    <w:rsid w:val="009618E3"/>
    <w:rsid w:val="00961D30"/>
    <w:rsid w:val="009766B3"/>
    <w:rsid w:val="00976848"/>
    <w:rsid w:val="00985FF1"/>
    <w:rsid w:val="0099541D"/>
    <w:rsid w:val="009D1BE7"/>
    <w:rsid w:val="009D7537"/>
    <w:rsid w:val="009E154B"/>
    <w:rsid w:val="009E6989"/>
    <w:rsid w:val="009E6F62"/>
    <w:rsid w:val="00A01B2D"/>
    <w:rsid w:val="00A215F4"/>
    <w:rsid w:val="00A21D35"/>
    <w:rsid w:val="00A2524A"/>
    <w:rsid w:val="00A26168"/>
    <w:rsid w:val="00A3586F"/>
    <w:rsid w:val="00A627E6"/>
    <w:rsid w:val="00A76ABC"/>
    <w:rsid w:val="00A801F5"/>
    <w:rsid w:val="00A9388C"/>
    <w:rsid w:val="00A97093"/>
    <w:rsid w:val="00AA3646"/>
    <w:rsid w:val="00AB615F"/>
    <w:rsid w:val="00AC4662"/>
    <w:rsid w:val="00AD6E4E"/>
    <w:rsid w:val="00AE0770"/>
    <w:rsid w:val="00AE1D0B"/>
    <w:rsid w:val="00AE3B1B"/>
    <w:rsid w:val="00AE6830"/>
    <w:rsid w:val="00AF1D97"/>
    <w:rsid w:val="00B067CA"/>
    <w:rsid w:val="00B15196"/>
    <w:rsid w:val="00B21621"/>
    <w:rsid w:val="00B34864"/>
    <w:rsid w:val="00B34AFB"/>
    <w:rsid w:val="00B605A6"/>
    <w:rsid w:val="00B62928"/>
    <w:rsid w:val="00B7039C"/>
    <w:rsid w:val="00B8076D"/>
    <w:rsid w:val="00B86440"/>
    <w:rsid w:val="00B87A00"/>
    <w:rsid w:val="00B9279D"/>
    <w:rsid w:val="00B9689C"/>
    <w:rsid w:val="00BA013E"/>
    <w:rsid w:val="00BA2112"/>
    <w:rsid w:val="00BA44D9"/>
    <w:rsid w:val="00BB57A8"/>
    <w:rsid w:val="00BC0975"/>
    <w:rsid w:val="00BE3AE4"/>
    <w:rsid w:val="00BE4CB8"/>
    <w:rsid w:val="00BF075C"/>
    <w:rsid w:val="00BF23AF"/>
    <w:rsid w:val="00BF29FA"/>
    <w:rsid w:val="00BF389C"/>
    <w:rsid w:val="00C0094C"/>
    <w:rsid w:val="00C14503"/>
    <w:rsid w:val="00C204DD"/>
    <w:rsid w:val="00C330BF"/>
    <w:rsid w:val="00C33BC8"/>
    <w:rsid w:val="00C478B3"/>
    <w:rsid w:val="00C47B9A"/>
    <w:rsid w:val="00C54169"/>
    <w:rsid w:val="00C6075A"/>
    <w:rsid w:val="00C6780F"/>
    <w:rsid w:val="00C82914"/>
    <w:rsid w:val="00C84D6A"/>
    <w:rsid w:val="00C92A6B"/>
    <w:rsid w:val="00C948F0"/>
    <w:rsid w:val="00C969A4"/>
    <w:rsid w:val="00CA5EAD"/>
    <w:rsid w:val="00CA69BA"/>
    <w:rsid w:val="00CB04E6"/>
    <w:rsid w:val="00CC0C2A"/>
    <w:rsid w:val="00CC2DA6"/>
    <w:rsid w:val="00CC52CE"/>
    <w:rsid w:val="00CD4842"/>
    <w:rsid w:val="00CF10C3"/>
    <w:rsid w:val="00CF2834"/>
    <w:rsid w:val="00CF3793"/>
    <w:rsid w:val="00CF5065"/>
    <w:rsid w:val="00CF68A6"/>
    <w:rsid w:val="00D11215"/>
    <w:rsid w:val="00D126FF"/>
    <w:rsid w:val="00D26179"/>
    <w:rsid w:val="00D3505C"/>
    <w:rsid w:val="00D36345"/>
    <w:rsid w:val="00D4491C"/>
    <w:rsid w:val="00D46A0D"/>
    <w:rsid w:val="00D46B8B"/>
    <w:rsid w:val="00D51F1F"/>
    <w:rsid w:val="00D53344"/>
    <w:rsid w:val="00D54149"/>
    <w:rsid w:val="00D5542A"/>
    <w:rsid w:val="00D57707"/>
    <w:rsid w:val="00D61EA2"/>
    <w:rsid w:val="00D62057"/>
    <w:rsid w:val="00D6268E"/>
    <w:rsid w:val="00D63ED4"/>
    <w:rsid w:val="00D64B57"/>
    <w:rsid w:val="00D65782"/>
    <w:rsid w:val="00D67787"/>
    <w:rsid w:val="00D921AB"/>
    <w:rsid w:val="00DA0089"/>
    <w:rsid w:val="00DA341A"/>
    <w:rsid w:val="00DB2E25"/>
    <w:rsid w:val="00DC780C"/>
    <w:rsid w:val="00DE7DD6"/>
    <w:rsid w:val="00E044C3"/>
    <w:rsid w:val="00E149F9"/>
    <w:rsid w:val="00E16007"/>
    <w:rsid w:val="00E310D1"/>
    <w:rsid w:val="00E556FB"/>
    <w:rsid w:val="00E64938"/>
    <w:rsid w:val="00E667AB"/>
    <w:rsid w:val="00E75867"/>
    <w:rsid w:val="00E76910"/>
    <w:rsid w:val="00E77750"/>
    <w:rsid w:val="00E8094C"/>
    <w:rsid w:val="00E827B6"/>
    <w:rsid w:val="00E83305"/>
    <w:rsid w:val="00E84159"/>
    <w:rsid w:val="00E84AB0"/>
    <w:rsid w:val="00EA3499"/>
    <w:rsid w:val="00EC3B3D"/>
    <w:rsid w:val="00EC4470"/>
    <w:rsid w:val="00EE183E"/>
    <w:rsid w:val="00EE7465"/>
    <w:rsid w:val="00EF05F7"/>
    <w:rsid w:val="00EF257C"/>
    <w:rsid w:val="00EF51F2"/>
    <w:rsid w:val="00F01D62"/>
    <w:rsid w:val="00F05ED9"/>
    <w:rsid w:val="00F244E1"/>
    <w:rsid w:val="00F2632C"/>
    <w:rsid w:val="00F341B6"/>
    <w:rsid w:val="00F35F85"/>
    <w:rsid w:val="00F42B3D"/>
    <w:rsid w:val="00F657E2"/>
    <w:rsid w:val="00F66F8E"/>
    <w:rsid w:val="00F831D4"/>
    <w:rsid w:val="00F838AA"/>
    <w:rsid w:val="00F84FC5"/>
    <w:rsid w:val="00F85D34"/>
    <w:rsid w:val="00F969D0"/>
    <w:rsid w:val="00FA4EB0"/>
    <w:rsid w:val="00FB0F5C"/>
    <w:rsid w:val="00FB5752"/>
    <w:rsid w:val="00FB5BE1"/>
    <w:rsid w:val="00FC2C60"/>
    <w:rsid w:val="00FC5946"/>
    <w:rsid w:val="00FF23FC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1B9B"/>
  <w15:chartTrackingRefBased/>
  <w15:docId w15:val="{868930B3-56EE-4B1C-8291-0C0D8C71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6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26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61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25F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160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61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61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2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61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26179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625F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160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0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0A88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4B155E"/>
    <w:rPr>
      <w:i/>
      <w:iCs/>
    </w:rPr>
  </w:style>
  <w:style w:type="paragraph" w:styleId="a9">
    <w:name w:val="No Spacing"/>
    <w:basedOn w:val="a"/>
    <w:uiPriority w:val="1"/>
    <w:qFormat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4B155E"/>
  </w:style>
  <w:style w:type="paragraph" w:customStyle="1" w:styleId="accent">
    <w:name w:val="accent"/>
    <w:basedOn w:val="a"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17B88"/>
    <w:rPr>
      <w:b/>
      <w:bCs/>
    </w:rPr>
  </w:style>
  <w:style w:type="paragraph" w:customStyle="1" w:styleId="xl73">
    <w:name w:val="xl73"/>
    <w:basedOn w:val="a"/>
    <w:rsid w:val="001B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1B624E"/>
  </w:style>
  <w:style w:type="character" w:customStyle="1" w:styleId="200">
    <w:name w:val="20"/>
    <w:basedOn w:val="a0"/>
    <w:rsid w:val="005673BC"/>
  </w:style>
  <w:style w:type="paragraph" w:customStyle="1" w:styleId="mb12">
    <w:name w:val="mb12"/>
    <w:basedOn w:val="a"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67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5673BC"/>
  </w:style>
  <w:style w:type="paragraph" w:customStyle="1" w:styleId="photodescription">
    <w:name w:val="photodescription"/>
    <w:basedOn w:val="a"/>
    <w:rsid w:val="003F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21D35"/>
  </w:style>
  <w:style w:type="character" w:customStyle="1" w:styleId="51">
    <w:name w:val="5"/>
    <w:basedOn w:val="a0"/>
    <w:rsid w:val="003F7A35"/>
  </w:style>
  <w:style w:type="paragraph" w:customStyle="1" w:styleId="italicgrey">
    <w:name w:val="italicgrey"/>
    <w:basedOn w:val="a"/>
    <w:rsid w:val="0079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F0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F01D62"/>
  </w:style>
  <w:style w:type="character" w:customStyle="1" w:styleId="capblue">
    <w:name w:val="capblue"/>
    <w:basedOn w:val="a0"/>
    <w:rsid w:val="002776CC"/>
  </w:style>
  <w:style w:type="paragraph" w:customStyle="1" w:styleId="consplusnormal">
    <w:name w:val="consplusnormal"/>
    <w:basedOn w:val="a"/>
    <w:rsid w:val="0000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00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D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CA69BA"/>
  </w:style>
  <w:style w:type="paragraph" w:customStyle="1" w:styleId="xl74">
    <w:name w:val="xl74"/>
    <w:basedOn w:val="a"/>
    <w:rsid w:val="009E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91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E827B6"/>
  </w:style>
  <w:style w:type="character" w:customStyle="1" w:styleId="small">
    <w:name w:val="small"/>
    <w:basedOn w:val="a0"/>
    <w:rsid w:val="00543418"/>
  </w:style>
  <w:style w:type="character" w:customStyle="1" w:styleId="b-share-btnwrap">
    <w:name w:val="b-share-btnwrap"/>
    <w:basedOn w:val="a0"/>
    <w:rsid w:val="001735B0"/>
  </w:style>
  <w:style w:type="character" w:customStyle="1" w:styleId="updated">
    <w:name w:val="updated"/>
    <w:basedOn w:val="a0"/>
    <w:rsid w:val="00F85D34"/>
  </w:style>
  <w:style w:type="paragraph" w:styleId="ab">
    <w:name w:val="Body Text"/>
    <w:basedOn w:val="a"/>
    <w:link w:val="ac"/>
    <w:uiPriority w:val="99"/>
    <w:semiHidden/>
    <w:unhideWhenUsed/>
    <w:rsid w:val="0004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043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782B96"/>
  </w:style>
  <w:style w:type="character" w:customStyle="1" w:styleId="hasvideolayoutnew">
    <w:name w:val="hasvideolayoutnew"/>
    <w:basedOn w:val="a0"/>
    <w:rsid w:val="00782B96"/>
  </w:style>
  <w:style w:type="paragraph" w:customStyle="1" w:styleId="newsanons">
    <w:name w:val="newsanons"/>
    <w:basedOn w:val="a"/>
    <w:rsid w:val="00A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AE3B1B"/>
  </w:style>
  <w:style w:type="character" w:customStyle="1" w:styleId="a20">
    <w:name w:val="a2"/>
    <w:basedOn w:val="a0"/>
    <w:rsid w:val="001E1FA1"/>
  </w:style>
  <w:style w:type="paragraph" w:customStyle="1" w:styleId="210">
    <w:name w:val="21"/>
    <w:basedOn w:val="a"/>
    <w:rsid w:val="001E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82530C"/>
  </w:style>
  <w:style w:type="character" w:customStyle="1" w:styleId="br">
    <w:name w:val="br"/>
    <w:basedOn w:val="a0"/>
    <w:rsid w:val="009D1BE7"/>
  </w:style>
  <w:style w:type="paragraph" w:styleId="HTML">
    <w:name w:val="HTML Preformatted"/>
    <w:basedOn w:val="a"/>
    <w:link w:val="HTML0"/>
    <w:uiPriority w:val="99"/>
    <w:semiHidden/>
    <w:unhideWhenUsed/>
    <w:rsid w:val="009D1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1B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83058A"/>
  </w:style>
  <w:style w:type="character" w:customStyle="1" w:styleId="32">
    <w:name w:val="3"/>
    <w:basedOn w:val="a0"/>
    <w:rsid w:val="00F831D4"/>
  </w:style>
  <w:style w:type="character" w:customStyle="1" w:styleId="s1">
    <w:name w:val="s1"/>
    <w:basedOn w:val="a0"/>
    <w:rsid w:val="00F831D4"/>
  </w:style>
  <w:style w:type="paragraph" w:customStyle="1" w:styleId="a50">
    <w:name w:val="a5"/>
    <w:basedOn w:val="a"/>
    <w:rsid w:val="00C2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28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D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2C484C"/>
  </w:style>
  <w:style w:type="paragraph" w:customStyle="1" w:styleId="b-articleparagraph">
    <w:name w:val="b-articleparagraph"/>
    <w:basedOn w:val="a"/>
    <w:rsid w:val="008F3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7C6355"/>
  </w:style>
  <w:style w:type="paragraph" w:customStyle="1" w:styleId="subhead">
    <w:name w:val="subhead"/>
    <w:basedOn w:val="a"/>
    <w:rsid w:val="007C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C14503"/>
  </w:style>
  <w:style w:type="character" w:customStyle="1" w:styleId="breadstep">
    <w:name w:val="breadstep"/>
    <w:basedOn w:val="a0"/>
    <w:rsid w:val="00C14503"/>
  </w:style>
  <w:style w:type="character" w:customStyle="1" w:styleId="minus">
    <w:name w:val="minus"/>
    <w:basedOn w:val="a0"/>
    <w:rsid w:val="00C14503"/>
  </w:style>
  <w:style w:type="character" w:customStyle="1" w:styleId="dropcap">
    <w:name w:val="dropcap"/>
    <w:basedOn w:val="a0"/>
    <w:rsid w:val="00235716"/>
  </w:style>
  <w:style w:type="character" w:customStyle="1" w:styleId="fontswitcher">
    <w:name w:val="fontswitcher"/>
    <w:basedOn w:val="a0"/>
    <w:rsid w:val="00235716"/>
  </w:style>
  <w:style w:type="character" w:customStyle="1" w:styleId="print">
    <w:name w:val="print"/>
    <w:basedOn w:val="a0"/>
    <w:rsid w:val="00235716"/>
  </w:style>
  <w:style w:type="paragraph" w:customStyle="1" w:styleId="mb20">
    <w:name w:val="mb20"/>
    <w:basedOn w:val="a"/>
    <w:rsid w:val="00367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3510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5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308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687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4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278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308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14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1489130519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6980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9857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9976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5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151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445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3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17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598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605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1706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3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7073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single" w:sz="6" w:space="0" w:color="EEEEEE"/>
                                <w:left w:val="none" w:sz="0" w:space="0" w:color="auto"/>
                                <w:bottom w:val="single" w:sz="6" w:space="0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486280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9949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1563060191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5940386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9032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5526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  <w:div w:id="1488474098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920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29667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015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3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506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08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2696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2487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</w:divsChild>
        </w:div>
      </w:divsChild>
    </w:div>
    <w:div w:id="1276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7257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4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41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698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24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1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40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746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86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3199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664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3593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681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1938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5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7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04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780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2572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1800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5879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  <w:div w:id="1272513900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813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2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955686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8589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089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879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13">
              <w:marLeft w:val="0"/>
              <w:marRight w:val="0"/>
              <w:marTop w:val="0"/>
              <w:marBottom w:val="0"/>
              <w:divBdr>
                <w:top w:val="single" w:sz="8" w:space="9" w:color="A7A5A5"/>
                <w:left w:val="none" w:sz="0" w:space="0" w:color="auto"/>
                <w:bottom w:val="single" w:sz="8" w:space="9" w:color="A7A5A5"/>
                <w:right w:val="none" w:sz="0" w:space="0" w:color="auto"/>
              </w:divBdr>
            </w:div>
          </w:divsChild>
        </w:div>
      </w:divsChild>
    </w:div>
    <w:div w:id="1884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9998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07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20111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6487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1194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</w:divsChild>
        </w:div>
      </w:divsChild>
    </w:div>
    <w:div w:id="2070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94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82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852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2102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0844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1146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bes.ru/biznes/565090-vinograd-prose-brosit-pocemu-krymskie-vina-v-etom-godu-zdet-katastrofa" TargetMode="External"/><Relationship Id="rId13" Type="http://schemas.openxmlformats.org/officeDocument/2006/relationships/hyperlink" Target="https://dzen.ru/a/alH2cspc2E9VGO0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rbc.ru/wine/news/6a59cbd59a79473bfa1cc2a3" TargetMode="External"/><Relationship Id="rId12" Type="http://schemas.openxmlformats.org/officeDocument/2006/relationships/hyperlink" Target="https://tourbus.ru/news/24593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cifrra.info/articles/332/3661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rbc.ru/story/radio" TargetMode="External"/><Relationship Id="rId11" Type="http://schemas.openxmlformats.org/officeDocument/2006/relationships/hyperlink" Target="https://www.rbc.ru/wine/news/6a55ef289a79477c65a397b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fe.ru/p/1895908?utm_source=yxnews&amp;utm_medium=desktop&amp;utm_referrer=https%3A%2F%2Fdzen.ru%2Fnews%2Fsearch" TargetMode="External"/><Relationship Id="rId10" Type="http://schemas.openxmlformats.org/officeDocument/2006/relationships/hyperlink" Target="https://www.rbc.ru/wine/news/6a4f92cc9a7947504dbc13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th.vedomosti.ru/authors/1214113-anastasiya-butskaya" TargetMode="External"/><Relationship Id="rId14" Type="http://schemas.openxmlformats.org/officeDocument/2006/relationships/hyperlink" Target="https://www.ft.com/content/b2b7cbeb-511e-41ce-982b-a08b070f0171?syn-25a6b1a6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5F0CB-2622-47FF-B755-8226914D4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6339</Words>
  <Characters>36138</Characters>
  <Application>Microsoft Office Word</Application>
  <DocSecurity>0</DocSecurity>
  <Lines>301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30</vt:i4>
      </vt:variant>
    </vt:vector>
  </HeadingPairs>
  <TitlesOfParts>
    <vt:vector size="31" baseType="lpstr">
      <vt:lpstr/>
      <vt:lpstr>    «ЦИФРРА»: «В перепроизводстве вина и игристого в 2025 году и провале производств</vt:lpstr>
      <vt:lpstr>    1. Novabev Group  Выручка, млрд рублей: 38,2*</vt:lpstr>
      <vt:lpstr>    2. Алвиса Выручка, млрд рублей: 30,3</vt:lpstr>
      <vt:lpstr>    3. Татспиртпром Выручка, млрд рублей: 23,7</vt:lpstr>
      <vt:lpstr>    4. Ladoga Выручка, млрд рублей: 19,7</vt:lpstr>
      <vt:lpstr>    5. Roust Выручка, млрд рублей: 18,6</vt:lpstr>
      <vt:lpstr>    6. Алкогольная сибирская группа Выручка, млрд рублей: 18,5</vt:lpstr>
      <vt:lpstr>    7. Кубань-Вино Выручка, млрд рублей: 18,4</vt:lpstr>
      <vt:lpstr>    8. Абрау-Дюрсо Выручка, млрд рублей: 18,2</vt:lpstr>
      <vt:lpstr>    9. Stellar Group Выручка, млрд рублей: 14,3</vt:lpstr>
      <vt:lpstr>    10. Саранский ликеро-водочный завод Выручка, млрд рублей: 14,2</vt:lpstr>
      <vt:lpstr>    11. Башспирт Выручка, млрд рублей: 11,6</vt:lpstr>
      <vt:lpstr>    12. Тульский винокуренный завод 1911 Выручка, млрд рублей: 10,2</vt:lpstr>
      <vt:lpstr>    13. Фанагория  Выручка, млрд рублей: 9,2</vt:lpstr>
      <vt:lpstr>    14. Объединенные пензенские водочные заводы Выручка, млрд рублей: 9,1</vt:lpstr>
      <vt:lpstr>    15. Мое вино Выручка, млрд рублей: 8,2</vt:lpstr>
      <vt:lpstr>    16. Эльбрус Спиритс Выручка, млрд рублей: 8,1</vt:lpstr>
      <vt:lpstr>    17. Кизлярский коньячный завод Выручка, млрд рублей: 7,3</vt:lpstr>
      <vt:lpstr>    18. Поволжский комбинат «Родник» Выручка, млрд рублей: 6,9</vt:lpstr>
      <vt:lpstr>    19. КВК Групп ьВыручка, млрд рублей: 6,8</vt:lpstr>
      <vt:lpstr>    20. Альянс-1892 Выручка, млрд рублей: 5,6</vt:lpstr>
      <vt:lpstr>    21. Питейный дом Выручка, млрд рублей: 5,5</vt:lpstr>
      <vt:lpstr>    22. Удмуртспиртпром Выручка, млрд рублей: 5,4</vt:lpstr>
      <vt:lpstr>    23. Союз-Вино Выручка, млрд рублей: 5,3</vt:lpstr>
      <vt:lpstr>    24. Калужский ликеро-водочный завод «Кристалл» Выручка, млрд рублей: 4,8</vt:lpstr>
      <vt:lpstr>    25. Московская алкогольная компания Выручка, млрд рублей: 4,74</vt:lpstr>
      <vt:lpstr>    26. ТАВИНКО Выручка, млрд рублей: 4,72</vt:lpstr>
      <vt:lpstr>    27. Игристые вина Выручка, млрд рублей: 4,6</vt:lpstr>
      <vt:lpstr>    28. АлкоВорлд Выручка, млрд рублей: 4,3</vt:lpstr>
      <vt:lpstr>    30. Вилаш-Комбинат шампанских вин Выручка, млрд рублей: 3,5</vt:lpstr>
    </vt:vector>
  </TitlesOfParts>
  <Company>SPecialiST RePack</Company>
  <LinksUpToDate>false</LinksUpToDate>
  <CharactersWithSpaces>42393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2026-08-06T14:55:00Z</dcterms:created>
  <dcterms:modified xsi:type="dcterms:W3CDTF">2026-08-06T14:55:00Z</dcterms:modified>
</cp:coreProperties>
</file>