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2D24D7" w14:textId="77777777" w:rsidR="0013785C" w:rsidRPr="0013785C" w:rsidRDefault="0013785C" w:rsidP="0013785C">
      <w:pPr>
        <w:pStyle w:val="1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13785C">
        <w:rPr>
          <w:color w:val="212529"/>
        </w:rPr>
        <w:t>«ЦИФРРА»: «Кульбиты винного рынка 2026 года…))</w:t>
      </w:r>
      <w:proofErr w:type="gramStart"/>
      <w:r w:rsidRPr="0013785C">
        <w:rPr>
          <w:color w:val="212529"/>
        </w:rPr>
        <w:t>) </w:t>
      </w:r>
      <w:r w:rsidRPr="0013785C">
        <w:rPr>
          <w:color w:val="284CA6"/>
        </w:rPr>
        <w:t>»</w:t>
      </w:r>
      <w:proofErr w:type="gramEnd"/>
      <w:r w:rsidRPr="0013785C">
        <w:rPr>
          <w:color w:val="284CA6"/>
        </w:rPr>
        <w:t xml:space="preserve"> (заметки дежурного по алкогольному рынку).</w:t>
      </w:r>
    </w:p>
    <w:p w14:paraId="5C2D79AC" w14:textId="77777777" w:rsid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</w:p>
    <w:p w14:paraId="19B84732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Коллеги, очень интересная ситуация сложилась. Только в 17.20     08.10 2026 сайт ЕМИСС разместил обновленные данные по производству в январе- сентябре 2026 года. Оказывается, никакого спада производства вина и игристого в 2 раза в августе 2026 не было))) Можете себе это представить)) Ошибка была выявлена в 17.15 08.10.2026 и через 5 минут обновленные данные появились на сайте. Даже не хочу описывать эту новую таблицу...))) Август 2026 был не минусовым в вине и игристом, а фактически плюсовым))) Правда победила политическую статистку августа 2026))) Более того, сентябрь 2026 по вину и игристому дал (+5% к 2025)))</w:t>
      </w:r>
    </w:p>
    <w:p w14:paraId="4D90058E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Что же это была за статистическая диверсия на алкогольном рынке?)) А я только 7 октября в материале ЦИФРРА дал свои расчеты по вероятному сценарию августа... Вот в какой степени теперь можно верить статистике в ЕГАИС...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1"/>
        <w:gridCol w:w="975"/>
        <w:gridCol w:w="815"/>
        <w:gridCol w:w="945"/>
        <w:gridCol w:w="1305"/>
        <w:gridCol w:w="975"/>
        <w:gridCol w:w="815"/>
        <w:gridCol w:w="945"/>
        <w:gridCol w:w="1305"/>
        <w:gridCol w:w="83"/>
        <w:gridCol w:w="965"/>
        <w:gridCol w:w="918"/>
        <w:gridCol w:w="1028"/>
        <w:gridCol w:w="936"/>
      </w:tblGrid>
      <w:tr w:rsidR="0013785C" w:rsidRPr="0013785C" w14:paraId="4E210631" w14:textId="77777777" w:rsidTr="00533606">
        <w:trPr>
          <w:tblCellSpacing w:w="0" w:type="dxa"/>
        </w:trPr>
        <w:tc>
          <w:tcPr>
            <w:tcW w:w="1238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7E36A0" w14:textId="4A5D6188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color w:val="212529"/>
                <w:spacing w:val="2"/>
              </w:rPr>
              <w:t> </w:t>
            </w:r>
            <w:r w:rsidRPr="0013785C">
              <w:rPr>
                <w:spacing w:val="2"/>
              </w:rPr>
              <w:t> </w:t>
            </w:r>
            <w:proofErr w:type="gramStart"/>
            <w:r w:rsidRPr="0013785C">
              <w:rPr>
                <w:spacing w:val="2"/>
              </w:rPr>
              <w:t>Производство ,</w:t>
            </w:r>
            <w:proofErr w:type="gramEnd"/>
            <w:r w:rsidRPr="0013785C">
              <w:rPr>
                <w:spacing w:val="2"/>
              </w:rPr>
              <w:t xml:space="preserve"> ЕГАИС, Россия, тыс. дал.</w:t>
            </w:r>
          </w:p>
        </w:tc>
        <w:tc>
          <w:tcPr>
            <w:tcW w:w="1337" w:type="pct"/>
            <w:gridSpan w:val="4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0292EF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2025</w:t>
            </w:r>
          </w:p>
        </w:tc>
        <w:tc>
          <w:tcPr>
            <w:tcW w:w="1337" w:type="pct"/>
            <w:gridSpan w:val="4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CBA99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2026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354291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47B088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ЯИ26к25</w:t>
            </w: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4C34FD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Ав26к25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9990BF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Сен26к25</w:t>
            </w:r>
          </w:p>
        </w:tc>
        <w:tc>
          <w:tcPr>
            <w:tcW w:w="2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752CA20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ЯС26к25</w:t>
            </w:r>
          </w:p>
        </w:tc>
      </w:tr>
      <w:tr w:rsidR="00533606" w:rsidRPr="0013785C" w14:paraId="5439A5AF" w14:textId="77777777" w:rsidTr="00533606">
        <w:trPr>
          <w:tblCellSpacing w:w="0" w:type="dxa"/>
        </w:trPr>
        <w:tc>
          <w:tcPr>
            <w:tcW w:w="1238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F75419" w14:textId="77777777" w:rsidR="0013785C" w:rsidRPr="0013785C" w:rsidRDefault="0013785C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623C2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январь-июль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AB057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август</w:t>
            </w:r>
          </w:p>
        </w:tc>
        <w:tc>
          <w:tcPr>
            <w:tcW w:w="26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FDFA95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сентябрь</w:t>
            </w: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82D0C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январь-сентябрь</w:t>
            </w:r>
          </w:p>
        </w:tc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8FB03E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январь-июль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69077A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август</w:t>
            </w:r>
          </w:p>
        </w:tc>
        <w:tc>
          <w:tcPr>
            <w:tcW w:w="26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509BB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сентябрь</w:t>
            </w: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720DB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январь-сентябрь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84668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5EA62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19273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017AC4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ECF5D4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</w:tr>
      <w:tr w:rsidR="00533606" w:rsidRPr="0013785C" w14:paraId="4AA0AA34" w14:textId="77777777" w:rsidTr="00533606">
        <w:trPr>
          <w:tblCellSpacing w:w="0" w:type="dxa"/>
        </w:trPr>
        <w:tc>
          <w:tcPr>
            <w:tcW w:w="1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961C51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C91EED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B4393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6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04125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40EDF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F5424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FD07DF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6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23BA9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B9549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EF3818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47A146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02C8E1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E14065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C7048AC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</w:tr>
      <w:tr w:rsidR="00533606" w:rsidRPr="0013785C" w14:paraId="12941241" w14:textId="77777777" w:rsidTr="00533606">
        <w:trPr>
          <w:tblCellSpacing w:w="0" w:type="dxa"/>
        </w:trPr>
        <w:tc>
          <w:tcPr>
            <w:tcW w:w="1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AE5DD1" w14:textId="77777777" w:rsidR="0013785C" w:rsidRPr="0013785C" w:rsidRDefault="0013785C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51D500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650BB6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7F0D1F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274D75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D34A43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D4AE21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28EDE5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3B5617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627969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D88ECE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EB50A0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80D128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6E4CCDE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606" w:rsidRPr="0013785C" w14:paraId="31173086" w14:textId="77777777" w:rsidTr="00533606">
        <w:trPr>
          <w:tblCellSpacing w:w="0" w:type="dxa"/>
        </w:trPr>
        <w:tc>
          <w:tcPr>
            <w:tcW w:w="1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8D0487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Игристые</w:t>
            </w:r>
          </w:p>
        </w:tc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F3A2BC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8704,04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B6CB28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1699,41</w:t>
            </w:r>
          </w:p>
        </w:tc>
        <w:tc>
          <w:tcPr>
            <w:tcW w:w="26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9C9499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1818,07</w:t>
            </w: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FD8DF9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12221,52</w:t>
            </w:r>
          </w:p>
        </w:tc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3C3B82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7928,87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C3D0F3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1697,33</w:t>
            </w:r>
          </w:p>
        </w:tc>
        <w:tc>
          <w:tcPr>
            <w:tcW w:w="26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33FB9B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1916,30</w:t>
            </w: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483091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11542,50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7BFA8E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47BED3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91,09%</w:t>
            </w: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70890D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99,88%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46C737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105,40%</w:t>
            </w:r>
          </w:p>
        </w:tc>
        <w:tc>
          <w:tcPr>
            <w:tcW w:w="2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5553677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94,44%</w:t>
            </w:r>
          </w:p>
        </w:tc>
      </w:tr>
      <w:tr w:rsidR="00533606" w:rsidRPr="0013785C" w14:paraId="1A3E51E2" w14:textId="77777777" w:rsidTr="00533606">
        <w:trPr>
          <w:tblCellSpacing w:w="0" w:type="dxa"/>
        </w:trPr>
        <w:tc>
          <w:tcPr>
            <w:tcW w:w="1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AD4E7B" w14:textId="77777777" w:rsidR="0013785C" w:rsidRPr="0013785C" w:rsidRDefault="0013785C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A8C1AA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1A6FB2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3BF0CF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91F378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35F3E6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DA85F7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520C2E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AA0412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6B0BB0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AC6761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06EB99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8933FC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79C177F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606" w:rsidRPr="0013785C" w14:paraId="72A16139" w14:textId="77777777" w:rsidTr="00533606">
        <w:trPr>
          <w:tblCellSpacing w:w="0" w:type="dxa"/>
        </w:trPr>
        <w:tc>
          <w:tcPr>
            <w:tcW w:w="1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D81069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FA66A8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41250F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3764D3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23CB38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37F1A5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3E19AA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6B569C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E6A64B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865C65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935DAB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7D2DD5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540D82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F9718DB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606" w:rsidRPr="0013785C" w14:paraId="3A503FD7" w14:textId="77777777" w:rsidTr="00533606">
        <w:trPr>
          <w:tblCellSpacing w:w="0" w:type="dxa"/>
        </w:trPr>
        <w:tc>
          <w:tcPr>
            <w:tcW w:w="123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41BB57A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       Вино</w:t>
            </w:r>
          </w:p>
        </w:tc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60DE735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20917,61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E6BA694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2955,95</w:t>
            </w:r>
          </w:p>
        </w:tc>
        <w:tc>
          <w:tcPr>
            <w:tcW w:w="26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2E2832A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2909,06</w:t>
            </w: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6CE9E6D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26782,62</w:t>
            </w:r>
          </w:p>
        </w:tc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FA08FF7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18554,18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DBFFBCD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3017,11</w:t>
            </w:r>
          </w:p>
        </w:tc>
        <w:tc>
          <w:tcPr>
            <w:tcW w:w="26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92BD817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3061,46</w:t>
            </w: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20DC46C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24632,60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535237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6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29DBFCE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88,70%</w:t>
            </w:r>
          </w:p>
        </w:tc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8D42830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102,07%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E1697EC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105,24%</w:t>
            </w:r>
          </w:p>
        </w:tc>
        <w:tc>
          <w:tcPr>
            <w:tcW w:w="259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03CF1473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91,97%</w:t>
            </w:r>
          </w:p>
        </w:tc>
      </w:tr>
    </w:tbl>
    <w:p w14:paraId="3558458B" w14:textId="19966684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</w:t>
      </w:r>
    </w:p>
    <w:p w14:paraId="1670A5F0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Но статью я с прежними данными уже написал про этот цирк))) Сохраняю ее в прежнем варианте ниже...</w:t>
      </w:r>
    </w:p>
    <w:p w14:paraId="7A9AA3C1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Ниже две небольшие таблицы, характеризующие цирк в производстве в августе – сентябре 2025 – 2026... Коллеги-производители вина и игристого, объясните </w:t>
      </w:r>
      <w:proofErr w:type="spellStart"/>
      <w:r w:rsidRPr="0013785C">
        <w:rPr>
          <w:color w:val="212529"/>
          <w:spacing w:val="2"/>
        </w:rPr>
        <w:t>пож</w:t>
      </w:r>
      <w:proofErr w:type="spellEnd"/>
      <w:r w:rsidRPr="0013785C">
        <w:rPr>
          <w:color w:val="212529"/>
          <w:spacing w:val="2"/>
        </w:rPr>
        <w:t xml:space="preserve"> – зачем вы роняли производство в августе 2026 к 2025 почти в 2 раза, чтобы потом в сентябре 2026 практически полностью его компенсировать ростом?))) Я пишу это в 17.00 08.10.26 – данных за сентябрь 2026 на сайте ЕМИСС пока еще нет. Сентябрь можно получиться вычитанием из января- сентября (эти данные утром кротко дали в СМИ) предыдущих периодов...</w:t>
      </w:r>
    </w:p>
    <w:p w14:paraId="19890C77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lastRenderedPageBreak/>
        <w:t>Итак, в августе и сентябре 2025 в России произвели 3,517 млн дал игристых. Вы не поверите, но в августе и сентябре 2026 вы произвели 3,57 млн дал игристых))) С шагом назад в августе и двумя шагами вперед в сентябре)))</w:t>
      </w:r>
    </w:p>
    <w:p w14:paraId="39AFF3B1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А вина в августе и сентябре 2025 вы произвели в системе ЕГАИС 5,865 млн дал. Так в 2026 за такие же 2 месяца вы выдали на –гора 6,05 млн дал))) И тоже с загадочным кульбитом в августе...</w:t>
      </w:r>
    </w:p>
    <w:p w14:paraId="2E24AB90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Фактически вы суммарно за 2 месяца работали в 2026 в плюс к 2025, что очень странно... Ведь у нас на рынке есть еще приличные запасы продукции и с 2024, и с 2025... Об этом во второй таблице...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2"/>
        <w:gridCol w:w="5731"/>
        <w:gridCol w:w="5998"/>
      </w:tblGrid>
      <w:tr w:rsidR="0013785C" w:rsidRPr="0013785C" w14:paraId="6911E1EF" w14:textId="77777777" w:rsidTr="00533606">
        <w:trPr>
          <w:tblCellSpacing w:w="0" w:type="dxa"/>
        </w:trPr>
        <w:tc>
          <w:tcPr>
            <w:tcW w:w="12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D67A1E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  <w:proofErr w:type="spellStart"/>
            <w:r w:rsidRPr="0013785C">
              <w:rPr>
                <w:spacing w:val="2"/>
              </w:rPr>
              <w:t>Производ</w:t>
            </w:r>
            <w:proofErr w:type="spellEnd"/>
            <w:r w:rsidRPr="0013785C">
              <w:rPr>
                <w:spacing w:val="2"/>
              </w:rPr>
              <w:t>.</w:t>
            </w:r>
          </w:p>
        </w:tc>
        <w:tc>
          <w:tcPr>
            <w:tcW w:w="18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17C3B0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(</w:t>
            </w:r>
            <w:proofErr w:type="spellStart"/>
            <w:r w:rsidRPr="0013785C">
              <w:rPr>
                <w:spacing w:val="2"/>
              </w:rPr>
              <w:t>Авг+Сен</w:t>
            </w:r>
            <w:proofErr w:type="spellEnd"/>
            <w:r w:rsidRPr="0013785C">
              <w:rPr>
                <w:spacing w:val="2"/>
              </w:rPr>
              <w:t>) 2025</w:t>
            </w:r>
          </w:p>
        </w:tc>
        <w:tc>
          <w:tcPr>
            <w:tcW w:w="191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4BB1B45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(</w:t>
            </w:r>
            <w:proofErr w:type="spellStart"/>
            <w:r w:rsidRPr="0013785C">
              <w:rPr>
                <w:spacing w:val="2"/>
              </w:rPr>
              <w:t>Авн</w:t>
            </w:r>
            <w:proofErr w:type="spellEnd"/>
            <w:r w:rsidRPr="0013785C">
              <w:rPr>
                <w:spacing w:val="2"/>
              </w:rPr>
              <w:t xml:space="preserve"> +Сен) 2026</w:t>
            </w:r>
          </w:p>
        </w:tc>
      </w:tr>
      <w:tr w:rsidR="0013785C" w:rsidRPr="0013785C" w14:paraId="7BAEEF60" w14:textId="77777777" w:rsidTr="00533606">
        <w:trPr>
          <w:tblCellSpacing w:w="0" w:type="dxa"/>
        </w:trPr>
        <w:tc>
          <w:tcPr>
            <w:tcW w:w="12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156CAE" w14:textId="77777777" w:rsidR="0013785C" w:rsidRPr="0013785C" w:rsidRDefault="0013785C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18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F74DC4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86F2A1A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785C" w:rsidRPr="0013785C" w14:paraId="67761E7F" w14:textId="77777777" w:rsidTr="00533606">
        <w:trPr>
          <w:tblCellSpacing w:w="0" w:type="dxa"/>
        </w:trPr>
        <w:tc>
          <w:tcPr>
            <w:tcW w:w="12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221E1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Игристые</w:t>
            </w:r>
          </w:p>
        </w:tc>
        <w:tc>
          <w:tcPr>
            <w:tcW w:w="18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E99866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3 517</w:t>
            </w:r>
          </w:p>
        </w:tc>
        <w:tc>
          <w:tcPr>
            <w:tcW w:w="191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088496F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3 571</w:t>
            </w:r>
          </w:p>
        </w:tc>
      </w:tr>
      <w:tr w:rsidR="0013785C" w:rsidRPr="0013785C" w14:paraId="2102AD0D" w14:textId="77777777" w:rsidTr="00533606">
        <w:trPr>
          <w:tblCellSpacing w:w="0" w:type="dxa"/>
        </w:trPr>
        <w:tc>
          <w:tcPr>
            <w:tcW w:w="126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97CD756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       Вино</w:t>
            </w:r>
          </w:p>
        </w:tc>
        <w:tc>
          <w:tcPr>
            <w:tcW w:w="182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55DD8FC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5 865</w:t>
            </w:r>
          </w:p>
        </w:tc>
        <w:tc>
          <w:tcPr>
            <w:tcW w:w="1910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7C59EDBF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6 046</w:t>
            </w:r>
          </w:p>
        </w:tc>
      </w:tr>
    </w:tbl>
    <w:p w14:paraId="7EB59E84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</w:t>
      </w:r>
    </w:p>
    <w:p w14:paraId="188F2325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А во второй таблице о ситуации подробнее. Тут я разложил динамику процессов.</w:t>
      </w:r>
    </w:p>
    <w:p w14:paraId="4643F937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Итак, игристое. В 2026 году вы начали производство, имея более 3,5 млн дал лишней продукции с 2024 и 2025гг – это был перепроизводство - превышение производства над розничными продажами. Забудем про избытки продукции с 2024. На 1 января 2026 на рынке было +2,37 млн дал лишнего игристого от производства 2025 года.</w:t>
      </w:r>
    </w:p>
    <w:p w14:paraId="38BC845A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По итогам января – июля 2026 было произведено 7,93 млн дал игристых (-8,9% к 2025). Избыток продукции медленно, но постепенно вымывался спадом производства.</w:t>
      </w:r>
    </w:p>
    <w:p w14:paraId="332E5493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Август 2026 – произведено 0,95 млн дал игристых (-44% или -0,75 млн дал к 2025). Сентябрь 2026 (как и обещала ЦИФРРА) дал всплеск производства до 2,62 млн дал (+44% или +0,8 млн дал к 2025). И на хрена было – как по команде всему рынку – падать в </w:t>
      </w:r>
      <w:proofErr w:type="spellStart"/>
      <w:r w:rsidRPr="0013785C">
        <w:rPr>
          <w:color w:val="212529"/>
          <w:spacing w:val="2"/>
        </w:rPr>
        <w:t>авгстуе</w:t>
      </w:r>
      <w:proofErr w:type="spellEnd"/>
      <w:r w:rsidRPr="0013785C">
        <w:rPr>
          <w:color w:val="212529"/>
          <w:spacing w:val="2"/>
        </w:rPr>
        <w:t>?))))))</w:t>
      </w:r>
    </w:p>
    <w:p w14:paraId="136F6A1D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И январь – сентябрь 2026 по игристым – произвели 11,5 млн дал (-5,9% или -0,72 млн дал к 2025). Напомню, что про итогам 2025 у нас был избыток игристых на рынке – 2,37 млн дал. Так спадом производства пока погасили только 0,72 млн дал из этого объема... Остается лишней продукции от 2025 еще 1,6 млн дал... </w:t>
      </w:r>
      <w:proofErr w:type="gramStart"/>
      <w:r w:rsidRPr="0013785C">
        <w:rPr>
          <w:color w:val="212529"/>
          <w:spacing w:val="2"/>
        </w:rPr>
        <w:t>А</w:t>
      </w:r>
      <w:proofErr w:type="gramEnd"/>
      <w:r w:rsidRPr="0013785C">
        <w:rPr>
          <w:color w:val="212529"/>
          <w:spacing w:val="2"/>
        </w:rPr>
        <w:t xml:space="preserve"> ведь есть еще и привет из 2024 года - более 1 млн дал игристых.</w:t>
      </w:r>
    </w:p>
    <w:p w14:paraId="3446A4CA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Если мы не «погасим» спадом производства в 2026 еще хотя 2 млн дал игристых относительно 2025, то производство игристых и в 2027 году будет в минусе... Даже с учетом небольшого роста продаж игристого в рознице в 2026 году на (+2% к 2025...</w:t>
      </w:r>
    </w:p>
    <w:p w14:paraId="6EED02FD" w14:textId="39E79678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Теперь вино. И тут ситуация не лучше...</w:t>
      </w:r>
    </w:p>
    <w:p w14:paraId="1598974D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В 17.20 я заглянул на сайт – там все радикально изменилось)))) Появились новые обновленные данные))) Там неожиданно исправили август 2026 в сторону резкого увеличения))) Целый месяц нам зачем-то пудрили мозги))) Ложечки нашлись, а неприятный </w:t>
      </w:r>
      <w:proofErr w:type="spellStart"/>
      <w:r w:rsidRPr="0013785C">
        <w:rPr>
          <w:color w:val="212529"/>
          <w:spacing w:val="2"/>
        </w:rPr>
        <w:t>осадочек</w:t>
      </w:r>
      <w:proofErr w:type="spellEnd"/>
      <w:r w:rsidRPr="0013785C">
        <w:rPr>
          <w:color w:val="212529"/>
          <w:spacing w:val="2"/>
        </w:rPr>
        <w:t xml:space="preserve"> остался))) Я специально сохраняю и старую свою таблицу. Вино подробно описывать не буду в прежнем устаревшем варианте...</w:t>
      </w:r>
    </w:p>
    <w:p w14:paraId="19F13453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Но и по вину ситуация по новым данным не очень пока. В январе – сентябре 2026 произвели вина – 24,6 млн дал (-8,15% или -2,18 млн дал). За 9 месяцев производства 2026 года мы «погасили» 2,18 млн дал лишней продукции из 4,64 млн дал из 2025 года. А с учетом 2024 гасить надо почти 6 млн дал... Пока вероятность минуса производства и в 2027 году сохраняется...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8"/>
        <w:gridCol w:w="908"/>
        <w:gridCol w:w="83"/>
        <w:gridCol w:w="890"/>
        <w:gridCol w:w="682"/>
        <w:gridCol w:w="711"/>
        <w:gridCol w:w="974"/>
        <w:gridCol w:w="891"/>
        <w:gridCol w:w="682"/>
        <w:gridCol w:w="711"/>
        <w:gridCol w:w="975"/>
        <w:gridCol w:w="83"/>
        <w:gridCol w:w="803"/>
        <w:gridCol w:w="772"/>
        <w:gridCol w:w="657"/>
        <w:gridCol w:w="894"/>
        <w:gridCol w:w="712"/>
        <w:gridCol w:w="772"/>
        <w:gridCol w:w="633"/>
      </w:tblGrid>
      <w:tr w:rsidR="00533606" w:rsidRPr="0013785C" w14:paraId="386B7D86" w14:textId="77777777" w:rsidTr="00533606">
        <w:trPr>
          <w:tblCellSpacing w:w="0" w:type="dxa"/>
        </w:trPr>
        <w:tc>
          <w:tcPr>
            <w:tcW w:w="934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4C857E" w14:textId="04843C22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color w:val="212529"/>
                <w:spacing w:val="2"/>
              </w:rPr>
              <w:t> </w:t>
            </w:r>
            <w:r w:rsidRPr="0013785C">
              <w:rPr>
                <w:spacing w:val="2"/>
              </w:rPr>
              <w:t> Производство, ЕГАИС, Россия, тыс. дал.</w:t>
            </w:r>
          </w:p>
        </w:tc>
        <w:tc>
          <w:tcPr>
            <w:tcW w:w="31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AA1947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2026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987ED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985" w:type="pct"/>
            <w:gridSpan w:val="4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4744AA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2025</w:t>
            </w:r>
          </w:p>
        </w:tc>
        <w:tc>
          <w:tcPr>
            <w:tcW w:w="475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2214EF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2026</w:t>
            </w:r>
          </w:p>
        </w:tc>
        <w:tc>
          <w:tcPr>
            <w:tcW w:w="1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89FEDA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02A580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93CAB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D560B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ЯИл26 к25 </w:t>
            </w:r>
          </w:p>
        </w:tc>
        <w:tc>
          <w:tcPr>
            <w:tcW w:w="25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EC50A7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Авг26 к25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DF0064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Авг26 к25</w:t>
            </w:r>
          </w:p>
        </w:tc>
        <w:tc>
          <w:tcPr>
            <w:tcW w:w="26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1EE17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Сен26 к25</w:t>
            </w:r>
          </w:p>
        </w:tc>
        <w:tc>
          <w:tcPr>
            <w:tcW w:w="24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BD0DC4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Сен26 к25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C5E920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ЯС26 к25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08D510F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ЯС26 к25</w:t>
            </w:r>
          </w:p>
        </w:tc>
      </w:tr>
      <w:tr w:rsidR="00533606" w:rsidRPr="0013785C" w14:paraId="03FB5A7F" w14:textId="77777777" w:rsidTr="00533606">
        <w:trPr>
          <w:tblCellSpacing w:w="0" w:type="dxa"/>
        </w:trPr>
        <w:tc>
          <w:tcPr>
            <w:tcW w:w="934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BB45B0" w14:textId="77777777" w:rsidR="0013785C" w:rsidRPr="0013785C" w:rsidRDefault="0013785C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6D39C5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остатки 2025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4E035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0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E248F0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январь-июль</w:t>
            </w:r>
          </w:p>
        </w:tc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150B76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август</w:t>
            </w:r>
          </w:p>
        </w:tc>
        <w:tc>
          <w:tcPr>
            <w:tcW w:w="1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657368" w14:textId="77777777" w:rsidR="0013785C" w:rsidRPr="0013785C" w:rsidRDefault="0013785C">
            <w:pPr>
              <w:pStyle w:val="a3"/>
              <w:rPr>
                <w:spacing w:val="2"/>
              </w:rPr>
            </w:pPr>
            <w:proofErr w:type="spellStart"/>
            <w:r w:rsidRPr="0013785C">
              <w:rPr>
                <w:spacing w:val="2"/>
              </w:rPr>
              <w:t>сентяб</w:t>
            </w:r>
            <w:proofErr w:type="spellEnd"/>
          </w:p>
        </w:tc>
        <w:tc>
          <w:tcPr>
            <w:tcW w:w="3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08FF7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январь-</w:t>
            </w:r>
            <w:proofErr w:type="spellStart"/>
            <w:r w:rsidRPr="0013785C">
              <w:rPr>
                <w:spacing w:val="2"/>
              </w:rPr>
              <w:t>сентяб</w:t>
            </w:r>
            <w:proofErr w:type="spellEnd"/>
          </w:p>
        </w:tc>
        <w:tc>
          <w:tcPr>
            <w:tcW w:w="30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3DA29F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январь-июль</w:t>
            </w:r>
          </w:p>
        </w:tc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946330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август</w:t>
            </w:r>
          </w:p>
        </w:tc>
        <w:tc>
          <w:tcPr>
            <w:tcW w:w="1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ADEF78" w14:textId="77777777" w:rsidR="0013785C" w:rsidRPr="0013785C" w:rsidRDefault="0013785C">
            <w:pPr>
              <w:pStyle w:val="a3"/>
              <w:rPr>
                <w:spacing w:val="2"/>
              </w:rPr>
            </w:pPr>
            <w:proofErr w:type="spellStart"/>
            <w:r w:rsidRPr="0013785C">
              <w:rPr>
                <w:spacing w:val="2"/>
              </w:rPr>
              <w:t>сентяб</w:t>
            </w:r>
            <w:proofErr w:type="spellEnd"/>
          </w:p>
        </w:tc>
        <w:tc>
          <w:tcPr>
            <w:tcW w:w="3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C8AFED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январь-</w:t>
            </w:r>
            <w:proofErr w:type="spellStart"/>
            <w:r w:rsidRPr="0013785C">
              <w:rPr>
                <w:spacing w:val="2"/>
              </w:rPr>
              <w:t>сентяб</w:t>
            </w:r>
            <w:proofErr w:type="spellEnd"/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11EF10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0D1C18" w14:textId="77777777" w:rsidR="0013785C" w:rsidRPr="0013785C" w:rsidRDefault="0013785C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5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FB920C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(%)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1E9B3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(</w:t>
            </w:r>
            <w:proofErr w:type="spellStart"/>
            <w:r w:rsidRPr="0013785C">
              <w:rPr>
                <w:spacing w:val="2"/>
              </w:rPr>
              <w:t>тыс</w:t>
            </w:r>
            <w:proofErr w:type="spellEnd"/>
            <w:r w:rsidRPr="0013785C">
              <w:rPr>
                <w:spacing w:val="2"/>
              </w:rPr>
              <w:t xml:space="preserve"> дал)</w:t>
            </w:r>
          </w:p>
        </w:tc>
        <w:tc>
          <w:tcPr>
            <w:tcW w:w="26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358A6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(%)</w:t>
            </w:r>
          </w:p>
        </w:tc>
        <w:tc>
          <w:tcPr>
            <w:tcW w:w="24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0BBA87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(</w:t>
            </w:r>
            <w:proofErr w:type="spellStart"/>
            <w:r w:rsidRPr="0013785C">
              <w:rPr>
                <w:spacing w:val="2"/>
              </w:rPr>
              <w:t>тыс</w:t>
            </w:r>
            <w:proofErr w:type="spellEnd"/>
            <w:r w:rsidRPr="0013785C">
              <w:rPr>
                <w:spacing w:val="2"/>
              </w:rPr>
              <w:t xml:space="preserve"> дал)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FFCBD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(%)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13B1E0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(</w:t>
            </w:r>
            <w:proofErr w:type="spellStart"/>
            <w:r w:rsidRPr="0013785C">
              <w:rPr>
                <w:spacing w:val="2"/>
              </w:rPr>
              <w:t>тыс</w:t>
            </w:r>
            <w:proofErr w:type="spellEnd"/>
            <w:r w:rsidRPr="0013785C">
              <w:rPr>
                <w:spacing w:val="2"/>
              </w:rPr>
              <w:t xml:space="preserve"> дал)</w:t>
            </w:r>
          </w:p>
        </w:tc>
      </w:tr>
      <w:tr w:rsidR="00533606" w:rsidRPr="0013785C" w14:paraId="15F92554" w14:textId="77777777" w:rsidTr="00533606">
        <w:trPr>
          <w:tblCellSpacing w:w="0" w:type="dxa"/>
        </w:trPr>
        <w:tc>
          <w:tcPr>
            <w:tcW w:w="93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CB61EC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1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7885E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B4FF34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0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AF280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9FC4CF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4E322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E622C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0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D14A2A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172298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970C4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BF6260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2DE18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30E99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5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7EADAF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D9EC4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6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49B070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4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029A5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E7094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15B4880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</w:tr>
      <w:tr w:rsidR="00533606" w:rsidRPr="0013785C" w14:paraId="38CB33FE" w14:textId="77777777" w:rsidTr="00533606">
        <w:trPr>
          <w:tblCellSpacing w:w="0" w:type="dxa"/>
        </w:trPr>
        <w:tc>
          <w:tcPr>
            <w:tcW w:w="93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19BE4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Игристые</w:t>
            </w:r>
          </w:p>
        </w:tc>
        <w:tc>
          <w:tcPr>
            <w:tcW w:w="31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A5EE4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2370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B2177D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0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3C1B7B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8 704</w:t>
            </w:r>
          </w:p>
        </w:tc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F739D8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1 699</w:t>
            </w:r>
          </w:p>
        </w:tc>
        <w:tc>
          <w:tcPr>
            <w:tcW w:w="1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72C620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1 818</w:t>
            </w:r>
          </w:p>
        </w:tc>
        <w:tc>
          <w:tcPr>
            <w:tcW w:w="3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276502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12 222</w:t>
            </w:r>
          </w:p>
        </w:tc>
        <w:tc>
          <w:tcPr>
            <w:tcW w:w="30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5ADE15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7 929</w:t>
            </w:r>
          </w:p>
        </w:tc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06BC18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952</w:t>
            </w:r>
          </w:p>
        </w:tc>
        <w:tc>
          <w:tcPr>
            <w:tcW w:w="1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6AD735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2 619</w:t>
            </w:r>
          </w:p>
        </w:tc>
        <w:tc>
          <w:tcPr>
            <w:tcW w:w="3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CEFB13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11500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82D42E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12BF1A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91,09%</w:t>
            </w:r>
          </w:p>
        </w:tc>
        <w:tc>
          <w:tcPr>
            <w:tcW w:w="25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3A32D8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56,01%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BD5F9B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-748</w:t>
            </w:r>
          </w:p>
        </w:tc>
        <w:tc>
          <w:tcPr>
            <w:tcW w:w="26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09C707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144,07%</w:t>
            </w:r>
          </w:p>
        </w:tc>
        <w:tc>
          <w:tcPr>
            <w:tcW w:w="24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252BFD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801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155795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94,10%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FCDE4B2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-722</w:t>
            </w:r>
          </w:p>
        </w:tc>
      </w:tr>
      <w:tr w:rsidR="00533606" w:rsidRPr="0013785C" w14:paraId="6FE51A7F" w14:textId="77777777" w:rsidTr="00533606">
        <w:trPr>
          <w:tblCellSpacing w:w="0" w:type="dxa"/>
        </w:trPr>
        <w:tc>
          <w:tcPr>
            <w:tcW w:w="93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965B02" w14:textId="77777777" w:rsidR="0013785C" w:rsidRPr="0013785C" w:rsidRDefault="0013785C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1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2E3D5C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F4BFE6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72AD5A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712485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92DF74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933682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9F2378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209161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760775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090FCF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B05F3A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42048A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B5257B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6BC98E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203FAD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37A9B1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75969B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41FB811" w14:textId="77777777" w:rsidR="0013785C" w:rsidRPr="0013785C" w:rsidRDefault="0013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606" w:rsidRPr="0013785C" w14:paraId="4D22F3D7" w14:textId="77777777" w:rsidTr="00533606">
        <w:trPr>
          <w:tblCellSpacing w:w="0" w:type="dxa"/>
        </w:trPr>
        <w:tc>
          <w:tcPr>
            <w:tcW w:w="93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3366E6D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       Вино</w:t>
            </w:r>
          </w:p>
        </w:tc>
        <w:tc>
          <w:tcPr>
            <w:tcW w:w="310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A3721D8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4640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01A1191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0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320C710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20 918</w:t>
            </w:r>
          </w:p>
        </w:tc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B816D0D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2 956</w:t>
            </w:r>
          </w:p>
        </w:tc>
        <w:tc>
          <w:tcPr>
            <w:tcW w:w="17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F418D6C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2 909</w:t>
            </w:r>
          </w:p>
        </w:tc>
        <w:tc>
          <w:tcPr>
            <w:tcW w:w="33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0DB5241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26 783</w:t>
            </w:r>
          </w:p>
        </w:tc>
        <w:tc>
          <w:tcPr>
            <w:tcW w:w="30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8EF88A4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18 554</w:t>
            </w:r>
          </w:p>
        </w:tc>
        <w:tc>
          <w:tcPr>
            <w:tcW w:w="17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859CD54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1 796</w:t>
            </w:r>
          </w:p>
        </w:tc>
        <w:tc>
          <w:tcPr>
            <w:tcW w:w="17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826C982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4 249</w:t>
            </w:r>
          </w:p>
        </w:tc>
        <w:tc>
          <w:tcPr>
            <w:tcW w:w="33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30D70B3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24600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5A928DE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5919C13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88,70%</w:t>
            </w:r>
          </w:p>
        </w:tc>
        <w:tc>
          <w:tcPr>
            <w:tcW w:w="25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E1D6410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60,77%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8948784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-1 160</w:t>
            </w:r>
          </w:p>
        </w:tc>
        <w:tc>
          <w:tcPr>
            <w:tcW w:w="26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51F944B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146,08%</w:t>
            </w:r>
          </w:p>
        </w:tc>
        <w:tc>
          <w:tcPr>
            <w:tcW w:w="24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788C3B6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1 340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4C8D503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91,85%</w:t>
            </w:r>
          </w:p>
        </w:tc>
        <w:tc>
          <w:tcPr>
            <w:tcW w:w="224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57A0C142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-2 183</w:t>
            </w:r>
          </w:p>
        </w:tc>
      </w:tr>
    </w:tbl>
    <w:p w14:paraId="50F16A67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</w:t>
      </w:r>
    </w:p>
    <w:p w14:paraId="1FCB4F3F" w14:textId="29596EDD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   Скоро очередной съезд партии виноделов нашей страны. Будут долго и громко хвалить друг друга и государство... И это правильно и заслуженно... Но есть моменты, о которых не вспомнят. Они не вписываются в канву большого праздника...</w:t>
      </w:r>
    </w:p>
    <w:p w14:paraId="55ABEA3E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О некоторых цифрах – честно. В период социально- экономических кризисов в России потребление виноградного вина и игристого не росло, а обычно падало в пределах (-5%- -6%). И через полтора – два года восстанавливалось вновь...</w:t>
      </w:r>
    </w:p>
    <w:p w14:paraId="3F463BDE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  Самое начало 90-х - сухой закон пал, но вино пить почти перестали (потребление упало раз в 5- 6);</w:t>
      </w:r>
    </w:p>
    <w:p w14:paraId="04738A58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  кризис 1998 – провал импорта, начало возрождения нашей продукции, но спад продаж вина и игристого;</w:t>
      </w:r>
    </w:p>
    <w:p w14:paraId="5F8F0B83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кризис 2008 года – очередной провал продаж вина и игристого (только отчасти связанный с падение молдавского и грузинского вина в России);</w:t>
      </w:r>
    </w:p>
    <w:p w14:paraId="0DB98D9D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кризис 2015 года – и вновь спад продаж вина и игристого...</w:t>
      </w:r>
    </w:p>
    <w:p w14:paraId="5054C740" w14:textId="66FEEE0C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В таблице ниже я пытаюсь разобраться в процессах происходящего сегодня экономического кризиса в период с докризисных 2019- 2020- 2021 по 2025гг с учетом наложения на экономической кризис винной реформы в 2020- 2026гг.</w:t>
      </w:r>
    </w:p>
    <w:p w14:paraId="6A9AE2F7" w14:textId="5CFF336D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Итак, розничные продажи в магазинах и </w:t>
      </w:r>
      <w:proofErr w:type="spellStart"/>
      <w:r w:rsidRPr="0013785C">
        <w:rPr>
          <w:color w:val="212529"/>
          <w:spacing w:val="2"/>
        </w:rPr>
        <w:t>Хореке</w:t>
      </w:r>
      <w:proofErr w:type="spellEnd"/>
      <w:r w:rsidRPr="0013785C">
        <w:rPr>
          <w:color w:val="212529"/>
          <w:spacing w:val="2"/>
        </w:rPr>
        <w:t xml:space="preserve"> через систему ЕГАИС в России той продукции, которую потребитель считает виноградным вином в 2019 – 2025гг (вино, игристые, винные напитки). Более того, для точности в ввел показатель «гуляющих ГВН», которые после 2020 года растеклись по пивным напиткам, сидрам и т.д.</w:t>
      </w:r>
    </w:p>
    <w:p w14:paraId="0E4F8488" w14:textId="4564BA1C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2019 год – продажи вина, игристого и винных тихих и газированных напитков 99,17 млн дал. Исходный объем.</w:t>
      </w:r>
    </w:p>
    <w:p w14:paraId="4E215FD9" w14:textId="44449206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2020 год – начало винной реформы – спад продаж этой группы продукции до 92,4 млн дал (-6,8% к 2019). И это в условиях пандемии и карантина и </w:t>
      </w:r>
      <w:proofErr w:type="spellStart"/>
      <w:r w:rsidRPr="0013785C">
        <w:rPr>
          <w:color w:val="212529"/>
          <w:spacing w:val="2"/>
        </w:rPr>
        <w:t>удаленки</w:t>
      </w:r>
      <w:proofErr w:type="spellEnd"/>
      <w:r w:rsidRPr="0013785C">
        <w:rPr>
          <w:color w:val="212529"/>
          <w:spacing w:val="2"/>
        </w:rPr>
        <w:t>, когда вроде бы потребление могло бы вырасти. Но и в 2020 году мы имели реальный годичный социально- экономический кризис – спишем спад на него, а не на реформу с обрезанием винных напитков...</w:t>
      </w:r>
    </w:p>
    <w:p w14:paraId="1395ED87" w14:textId="15A2BF75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2021 год – </w:t>
      </w:r>
      <w:proofErr w:type="spellStart"/>
      <w:r w:rsidRPr="0013785C">
        <w:rPr>
          <w:color w:val="212529"/>
          <w:spacing w:val="2"/>
        </w:rPr>
        <w:t>постпандемийнокризисный</w:t>
      </w:r>
      <w:proofErr w:type="spellEnd"/>
      <w:r w:rsidRPr="0013785C">
        <w:rPr>
          <w:color w:val="212529"/>
          <w:spacing w:val="2"/>
        </w:rPr>
        <w:t>... Продажи этой группы продукции вместо посткризисного роста снижаются до 88,9 млн дал (-10,4% к 2019).</w:t>
      </w:r>
    </w:p>
    <w:p w14:paraId="40DB5FCB" w14:textId="1F97A5BA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2022 – начало СВО и нового кризиса. Для него отправной точкой можно считать мощно урезанный винной реформой 2021 год. Спад с 88,9 млн дал до 87,2 млн дал (-1,9%).</w:t>
      </w:r>
    </w:p>
    <w:p w14:paraId="291AECEC" w14:textId="17BD8938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2023 – продано 88,7млн дал – фактически вернулись к показателю 2021 года. Это во 2 </w:t>
      </w:r>
      <w:proofErr w:type="spellStart"/>
      <w:r w:rsidRPr="0013785C">
        <w:rPr>
          <w:color w:val="212529"/>
          <w:spacing w:val="2"/>
        </w:rPr>
        <w:t>пг</w:t>
      </w:r>
      <w:proofErr w:type="spellEnd"/>
      <w:r w:rsidRPr="0013785C">
        <w:rPr>
          <w:color w:val="212529"/>
          <w:spacing w:val="2"/>
        </w:rPr>
        <w:t xml:space="preserve"> 2023 потребители начали закупать импортную продукции перед повышением цен после роста пошлин...</w:t>
      </w:r>
    </w:p>
    <w:p w14:paraId="5E07E1E2" w14:textId="5D45E91B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2024 – продано 89,7 млн дал (+0,9% к 2021). Тут в дело вмешалась паника населения – продукцию закупали впрок в ходе массированной информационной кампании перед резким ростом ставки акциза...</w:t>
      </w:r>
    </w:p>
    <w:p w14:paraId="717472A1" w14:textId="5E0CA0C0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2025 год – и только тут реальный первый результат кризиса – продано 85,95 млн дал продукции. Спад продаж к 2021 – (-3,33%), а 2019 – (-13,33%).</w:t>
      </w:r>
    </w:p>
    <w:p w14:paraId="1B5E87B2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В январе – августе 2026 продажи этой группы снизились к 2025 примерно на (-1,5%). И тогда в целом период </w:t>
      </w:r>
      <w:proofErr w:type="gramStart"/>
      <w:r w:rsidRPr="0013785C">
        <w:rPr>
          <w:color w:val="212529"/>
          <w:spacing w:val="2"/>
        </w:rPr>
        <w:t>кризис</w:t>
      </w:r>
      <w:proofErr w:type="gramEnd"/>
      <w:r w:rsidRPr="0013785C">
        <w:rPr>
          <w:color w:val="212529"/>
          <w:spacing w:val="2"/>
        </w:rPr>
        <w:t xml:space="preserve"> а снизил продажи (2026 к 2021) примерно на (-5%)... Обычный кризисный спад...</w:t>
      </w:r>
    </w:p>
    <w:p w14:paraId="53857317" w14:textId="257FCDD4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Таким, образом, аполитично работая с цифрами и не пытаясь что-то подтасовать и кого-то выгородить, мы имеем следующую ситуацию.</w:t>
      </w:r>
    </w:p>
    <w:p w14:paraId="419D1AD6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  В 2019 – 2025 спад продаж этой винной группы продукции (вино в понимании населения) в рознице снизился на (-13,3%), а спад в период кризиса 2022- 2025 – (-3,3%). Тогда, грубо, говоря, (-10%) спада продаж подарило нам непродуманное уничтожение винных напитков...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3"/>
        <w:gridCol w:w="937"/>
        <w:gridCol w:w="1064"/>
        <w:gridCol w:w="937"/>
        <w:gridCol w:w="937"/>
        <w:gridCol w:w="937"/>
        <w:gridCol w:w="937"/>
        <w:gridCol w:w="937"/>
        <w:gridCol w:w="83"/>
        <w:gridCol w:w="772"/>
        <w:gridCol w:w="757"/>
      </w:tblGrid>
      <w:tr w:rsidR="0013785C" w:rsidRPr="0013785C" w14:paraId="2988A369" w14:textId="77777777" w:rsidTr="00533606">
        <w:trPr>
          <w:tblCellSpacing w:w="0" w:type="dxa"/>
        </w:trPr>
        <w:tc>
          <w:tcPr>
            <w:tcW w:w="2559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DBA042" w14:textId="4F727813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color w:val="212529"/>
                <w:spacing w:val="2"/>
              </w:rPr>
              <w:t> </w:t>
            </w:r>
            <w:r w:rsidRPr="0013785C">
              <w:rPr>
                <w:spacing w:val="2"/>
              </w:rPr>
              <w:t xml:space="preserve"> Розничные продажи продукции, которую потребитель считает виноградным вином и игристым, в </w:t>
            </w:r>
            <w:proofErr w:type="spellStart"/>
            <w:r w:rsidRPr="0013785C">
              <w:rPr>
                <w:spacing w:val="2"/>
              </w:rPr>
              <w:t>янв</w:t>
            </w:r>
            <w:proofErr w:type="spellEnd"/>
            <w:r w:rsidRPr="0013785C">
              <w:rPr>
                <w:spacing w:val="2"/>
              </w:rPr>
              <w:t>- дек 2019 – 2025гг; ЕГАИС, Россия, тыс. дал.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9FE828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2019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9A1AC1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2020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0117E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2021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FE14AA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2022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6B9640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2023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6FDC96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2024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6E16F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2025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7415F1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7A7CF7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25 к19</w:t>
            </w:r>
          </w:p>
        </w:tc>
        <w:tc>
          <w:tcPr>
            <w:tcW w:w="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518F556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25 к 21</w:t>
            </w:r>
          </w:p>
        </w:tc>
      </w:tr>
      <w:tr w:rsidR="0013785C" w:rsidRPr="0013785C" w14:paraId="6BEE71D8" w14:textId="77777777" w:rsidTr="00533606">
        <w:trPr>
          <w:tblCellSpacing w:w="0" w:type="dxa"/>
        </w:trPr>
        <w:tc>
          <w:tcPr>
            <w:tcW w:w="2559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F1AB56" w14:textId="77777777" w:rsidR="0013785C" w:rsidRPr="0013785C" w:rsidRDefault="0013785C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470B4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I-IV квартал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88D1E7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I-IV квартал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E9515A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I-IV квартал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E2B9A6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I-IV квартал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F8C184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I-IV квартал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249EE0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I-IV квартал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EFBA8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I-IV квартал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D303D7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4722CD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90EE831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</w:tr>
      <w:tr w:rsidR="0013785C" w:rsidRPr="0013785C" w14:paraId="7253539B" w14:textId="77777777" w:rsidTr="00533606">
        <w:trPr>
          <w:tblCellSpacing w:w="0" w:type="dxa"/>
        </w:trPr>
        <w:tc>
          <w:tcPr>
            <w:tcW w:w="25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9267B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A11E2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0EE675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Пандемия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ABEEFF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FC73F8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СВО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F9C7EF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СВО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7809A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СВО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17C9E6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СВО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A9623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2A5DEE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C624DE6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</w:tr>
      <w:tr w:rsidR="0013785C" w:rsidRPr="0013785C" w14:paraId="37F711D5" w14:textId="77777777" w:rsidTr="00533606">
        <w:trPr>
          <w:tblCellSpacing w:w="0" w:type="dxa"/>
        </w:trPr>
        <w:tc>
          <w:tcPr>
            <w:tcW w:w="25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BB6676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5667CE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D9006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F0A96E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A0927D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20A1B8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E907A8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паника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D77C98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D38E6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0B3F04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97D537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</w:tr>
      <w:tr w:rsidR="0013785C" w:rsidRPr="0013785C" w14:paraId="422BECF1" w14:textId="77777777" w:rsidTr="00533606">
        <w:trPr>
          <w:tblCellSpacing w:w="0" w:type="dxa"/>
        </w:trPr>
        <w:tc>
          <w:tcPr>
            <w:tcW w:w="25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73F4E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       Вина игристые и шампанские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879B5D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17122,98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5FF6E9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17824,76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8FFDFF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19343,88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0FDFB4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20942,31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05BB7A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22853,76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F63546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24504,94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66A53C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23209,10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DDAA5E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DD9B21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3955006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</w:tr>
      <w:tr w:rsidR="0013785C" w:rsidRPr="0013785C" w14:paraId="15D74ED4" w14:textId="77777777" w:rsidTr="00533606">
        <w:trPr>
          <w:tblCellSpacing w:w="0" w:type="dxa"/>
        </w:trPr>
        <w:tc>
          <w:tcPr>
            <w:tcW w:w="25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2DAFA5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       Вино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B81B78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53413,31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028BDA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55037,93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BC326A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55239,19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E6EF0A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55512,78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6D2701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7E191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949AD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05C32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1CE29E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82EC8B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</w:tr>
      <w:tr w:rsidR="0013785C" w:rsidRPr="0013785C" w14:paraId="1748B8C0" w14:textId="77777777" w:rsidTr="00533606">
        <w:trPr>
          <w:tblCellSpacing w:w="0" w:type="dxa"/>
        </w:trPr>
        <w:tc>
          <w:tcPr>
            <w:tcW w:w="25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F7EAE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       Вино виноградное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FAF86E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197871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2E50C7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DDD84E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C00578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58969,58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9EC467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58797,98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E18E45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56856,39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1BA17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0D449F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C0E2FB4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</w:tr>
      <w:tr w:rsidR="0013785C" w:rsidRPr="0013785C" w14:paraId="3EF4F0A1" w14:textId="77777777" w:rsidTr="00533606">
        <w:trPr>
          <w:tblCellSpacing w:w="0" w:type="dxa"/>
        </w:trPr>
        <w:tc>
          <w:tcPr>
            <w:tcW w:w="25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E4659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       Напитки винные, изготовляемые без добавления этилового спирта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1ACC90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26959,50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26A7AC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17773,32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FB58E3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9562,75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8DC96B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5171,11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74D640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4C40EC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637854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0BD2C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A2193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0AD99E0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</w:tr>
      <w:tr w:rsidR="0013785C" w:rsidRPr="0013785C" w14:paraId="66DE9E20" w14:textId="77777777" w:rsidTr="00533606">
        <w:trPr>
          <w:tblCellSpacing w:w="0" w:type="dxa"/>
        </w:trPr>
        <w:tc>
          <w:tcPr>
            <w:tcW w:w="25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C02A8D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       Напитки винные, изготовляемые с добавлением этилового спирта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2D49CD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1674,01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750A81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1775,32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209FDA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1766,43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A12F62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1577,43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A39D7D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DDB661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AA6548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FC3DEC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E03424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A3D25C5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</w:tr>
      <w:tr w:rsidR="0013785C" w:rsidRPr="0013785C" w14:paraId="2A8D43C4" w14:textId="77777777" w:rsidTr="00533606">
        <w:trPr>
          <w:tblCellSpacing w:w="0" w:type="dxa"/>
        </w:trPr>
        <w:tc>
          <w:tcPr>
            <w:tcW w:w="25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652E3C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 xml:space="preserve">        </w:t>
            </w:r>
            <w:proofErr w:type="spellStart"/>
            <w:r w:rsidRPr="0013785C">
              <w:rPr>
                <w:spacing w:val="2"/>
              </w:rPr>
              <w:t>Виноградосодержащие</w:t>
            </w:r>
            <w:proofErr w:type="spellEnd"/>
            <w:r w:rsidRPr="0013785C">
              <w:rPr>
                <w:spacing w:val="2"/>
              </w:rPr>
              <w:t xml:space="preserve"> напитки без добавления этилового спирта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AB69E6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0A559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81CB02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55E711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8E3AC3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917,99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711E89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570,02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AD437D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247,25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02E475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03325F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9B0467E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</w:tr>
      <w:tr w:rsidR="0013785C" w:rsidRPr="0013785C" w14:paraId="29391CD8" w14:textId="77777777" w:rsidTr="00533606">
        <w:trPr>
          <w:tblCellSpacing w:w="0" w:type="dxa"/>
        </w:trPr>
        <w:tc>
          <w:tcPr>
            <w:tcW w:w="25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6D709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 xml:space="preserve">        </w:t>
            </w:r>
            <w:proofErr w:type="spellStart"/>
            <w:r w:rsidRPr="0013785C">
              <w:rPr>
                <w:spacing w:val="2"/>
              </w:rPr>
              <w:t>Виноградосодержащие</w:t>
            </w:r>
            <w:proofErr w:type="spellEnd"/>
            <w:r w:rsidRPr="0013785C">
              <w:rPr>
                <w:spacing w:val="2"/>
              </w:rPr>
              <w:t xml:space="preserve"> напитки с добавлением этилового спирта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847DFC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E20A6F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B70EA7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B9FDB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469E90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2002,91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3DA852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1825,23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6F197E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1636,95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31F076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E291BF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CFE0CAD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</w:tr>
      <w:tr w:rsidR="0013785C" w:rsidRPr="0013785C" w14:paraId="6A34D0B9" w14:textId="77777777" w:rsidTr="00533606">
        <w:trPr>
          <w:tblCellSpacing w:w="0" w:type="dxa"/>
        </w:trPr>
        <w:tc>
          <w:tcPr>
            <w:tcW w:w="255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1455B3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"</w:t>
            </w:r>
            <w:proofErr w:type="spellStart"/>
            <w:r w:rsidRPr="0013785C">
              <w:rPr>
                <w:spacing w:val="2"/>
              </w:rPr>
              <w:t>Гуояющие</w:t>
            </w:r>
            <w:proofErr w:type="spellEnd"/>
            <w:r w:rsidRPr="0013785C">
              <w:rPr>
                <w:spacing w:val="2"/>
              </w:rPr>
              <w:t xml:space="preserve"> </w:t>
            </w:r>
            <w:proofErr w:type="spellStart"/>
            <w:r w:rsidRPr="0013785C">
              <w:rPr>
                <w:spacing w:val="2"/>
              </w:rPr>
              <w:t>ГВНы</w:t>
            </w:r>
            <w:proofErr w:type="spellEnd"/>
            <w:r w:rsidRPr="0013785C">
              <w:rPr>
                <w:spacing w:val="2"/>
              </w:rPr>
              <w:t>" в ПН, сидрах и т.д.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287598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33F93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ECD19A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3000,00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31EF3E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4000,00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B3DF62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4000,00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8DA5D8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4000,00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2010E3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4000,00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34778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DA768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302B70B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</w:tr>
      <w:tr w:rsidR="0013785C" w:rsidRPr="0013785C" w14:paraId="16313687" w14:textId="77777777" w:rsidTr="00533606">
        <w:trPr>
          <w:tblCellSpacing w:w="0" w:type="dxa"/>
        </w:trPr>
        <w:tc>
          <w:tcPr>
            <w:tcW w:w="255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7383E19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ВСЕГО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3B30659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99169,79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6073FD3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92411,33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F286408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88912,24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B9273B3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87203,63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C6D9057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88744,24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2472C40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89698,17</w:t>
            </w:r>
          </w:p>
        </w:tc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F797A81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85949,69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25D65E1" w14:textId="77777777" w:rsidR="0013785C" w:rsidRPr="0013785C" w:rsidRDefault="0013785C">
            <w:pPr>
              <w:pStyle w:val="a3"/>
              <w:rPr>
                <w:spacing w:val="2"/>
              </w:rPr>
            </w:pPr>
            <w:r w:rsidRPr="0013785C">
              <w:rPr>
                <w:spacing w:val="2"/>
              </w:rPr>
              <w:t> </w:t>
            </w:r>
          </w:p>
        </w:tc>
        <w:tc>
          <w:tcPr>
            <w:tcW w:w="19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41A395D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86,67%</w:t>
            </w:r>
          </w:p>
        </w:tc>
        <w:tc>
          <w:tcPr>
            <w:tcW w:w="190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4D176958" w14:textId="77777777" w:rsidR="0013785C" w:rsidRPr="0013785C" w:rsidRDefault="0013785C">
            <w:pPr>
              <w:pStyle w:val="a3"/>
              <w:jc w:val="right"/>
              <w:rPr>
                <w:spacing w:val="2"/>
              </w:rPr>
            </w:pPr>
            <w:r w:rsidRPr="0013785C">
              <w:rPr>
                <w:spacing w:val="2"/>
              </w:rPr>
              <w:t>96,67%</w:t>
            </w:r>
          </w:p>
        </w:tc>
      </w:tr>
    </w:tbl>
    <w:p w14:paraId="79059F8C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</w:t>
      </w:r>
    </w:p>
    <w:p w14:paraId="081B3A02" w14:textId="467B37FA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Женщины и девушки среднего класса в России были и остаются агентами мирового империализма))) Из-за их политического потребительского вероломства продажи импортного вина выросли в 2021- 2024гг с 25,5 млн дал до 26 млн дал (+0,5 млн дал). НО ведь государство, общество и российский производитель ждали от них совсем другой реакции – спада потребления импортного вина и перехода на российское. Те годы прошло под лозунгом </w:t>
      </w:r>
      <w:proofErr w:type="spellStart"/>
      <w:r w:rsidRPr="0013785C">
        <w:rPr>
          <w:color w:val="212529"/>
          <w:spacing w:val="2"/>
        </w:rPr>
        <w:t>импортозамещения</w:t>
      </w:r>
      <w:proofErr w:type="spellEnd"/>
      <w:r w:rsidRPr="0013785C">
        <w:rPr>
          <w:color w:val="212529"/>
          <w:spacing w:val="2"/>
        </w:rPr>
        <w:t>...</w:t>
      </w:r>
    </w:p>
    <w:p w14:paraId="178D1A5F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И только 2025 год слегка пошатнул   рынок импортного вина в России – продано было 22,6 млн дал (-2,9 млн дал к 2021).</w:t>
      </w:r>
    </w:p>
    <w:p w14:paraId="1B397878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Но дамы среднего класса и тут остались старомодно </w:t>
      </w:r>
      <w:proofErr w:type="spellStart"/>
      <w:r w:rsidRPr="0013785C">
        <w:rPr>
          <w:color w:val="212529"/>
          <w:spacing w:val="2"/>
        </w:rPr>
        <w:t>проимпортными</w:t>
      </w:r>
      <w:proofErr w:type="spellEnd"/>
      <w:r w:rsidRPr="0013785C">
        <w:rPr>
          <w:color w:val="212529"/>
          <w:spacing w:val="2"/>
        </w:rPr>
        <w:t>))) Из этих 2,9 млн дал спада российские вина смогли физически занять только 1,3 млн дал объема...</w:t>
      </w:r>
    </w:p>
    <w:p w14:paraId="06CF51CA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Женщины среднего класса своим гнусным поведением не только почти полностью сорвали нам программы государства и бизнеса по </w:t>
      </w:r>
      <w:proofErr w:type="spellStart"/>
      <w:r w:rsidRPr="0013785C">
        <w:rPr>
          <w:color w:val="212529"/>
          <w:spacing w:val="2"/>
        </w:rPr>
        <w:t>импортозамещению</w:t>
      </w:r>
      <w:proofErr w:type="spellEnd"/>
      <w:r w:rsidRPr="0013785C">
        <w:rPr>
          <w:color w:val="212529"/>
          <w:spacing w:val="2"/>
        </w:rPr>
        <w:t xml:space="preserve"> вина в 2020 – 2025, но еще и наращивают покупки импортного вина в 2026 году, пытаясь вредительски восстановить в России рынок европейского вина... Не зря импорт вина из ЕС уже вырос почти на (+10%) в 2026 году...</w:t>
      </w:r>
    </w:p>
    <w:p w14:paraId="5A815CB7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Чего ждать еще от этих предательниц?)))</w:t>
      </w:r>
    </w:p>
    <w:p w14:paraId="2FCECA5F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proofErr w:type="spellStart"/>
      <w:r w:rsidRPr="0013785C">
        <w:rPr>
          <w:color w:val="212529"/>
          <w:spacing w:val="2"/>
        </w:rPr>
        <w:t>Козьма</w:t>
      </w:r>
      <w:proofErr w:type="spellEnd"/>
      <w:r w:rsidRPr="0013785C">
        <w:rPr>
          <w:color w:val="212529"/>
          <w:spacing w:val="2"/>
        </w:rPr>
        <w:t xml:space="preserve"> Прутков говорил: «Если жена изменила тебе, то радуйся, что она не изменила отечеству!»))) А тут на лицо прямое предательство интересов российского винодельческого бизнеса)))</w:t>
      </w:r>
    </w:p>
    <w:p w14:paraId="7893F072" w14:textId="53389FC4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Пара слов о дамских крепких и </w:t>
      </w:r>
      <w:proofErr w:type="spellStart"/>
      <w:r w:rsidRPr="0013785C">
        <w:rPr>
          <w:color w:val="212529"/>
          <w:spacing w:val="2"/>
        </w:rPr>
        <w:t>полукрепких</w:t>
      </w:r>
      <w:proofErr w:type="spellEnd"/>
      <w:r w:rsidRPr="0013785C">
        <w:rPr>
          <w:color w:val="212529"/>
          <w:spacing w:val="2"/>
        </w:rPr>
        <w:t xml:space="preserve"> настойках, которые растут в рознице вопреки всему... Сладкая настойка – слишком вкусный алкогольный продукт, чтобы ее пили всерьез мужики. Не пробирает, даже лимонная))) Попробовать можно, конечно, но пить вместо водки, коньяка, виски и т.д. – точно нет... Может, </w:t>
      </w:r>
      <w:proofErr w:type="spellStart"/>
      <w:r w:rsidRPr="0013785C">
        <w:rPr>
          <w:color w:val="212529"/>
          <w:spacing w:val="2"/>
        </w:rPr>
        <w:t>зумеры</w:t>
      </w:r>
      <w:proofErr w:type="spellEnd"/>
      <w:r w:rsidRPr="0013785C">
        <w:rPr>
          <w:color w:val="212529"/>
          <w:spacing w:val="2"/>
        </w:rPr>
        <w:t xml:space="preserve"> разве что какие)))</w:t>
      </w:r>
    </w:p>
    <w:p w14:paraId="5E7C3F19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Рост потребления и рост крепости дамских ЛВИ совпал с войной... Женщины вновь потянулись к сладкому крепкому в начале войны после многих лет стабильности рынка дамских ЛВИ...</w:t>
      </w:r>
    </w:p>
    <w:p w14:paraId="5F8D7B52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Возможно, это сегодня и есть женский крепкий напиток военного времени... </w:t>
      </w:r>
      <w:proofErr w:type="spellStart"/>
      <w:r w:rsidRPr="0013785C">
        <w:rPr>
          <w:color w:val="212529"/>
          <w:spacing w:val="2"/>
        </w:rPr>
        <w:t>А.Московский</w:t>
      </w:r>
      <w:proofErr w:type="spellEnd"/>
      <w:r w:rsidRPr="0013785C">
        <w:rPr>
          <w:color w:val="212529"/>
          <w:spacing w:val="2"/>
        </w:rPr>
        <w:t xml:space="preserve"> пишет, что их рост в 2026 году под (+20%).</w:t>
      </w:r>
    </w:p>
    <w:p w14:paraId="51C0DF71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«...За восемь месяцев 2026 года продажи сладких настоек выросли на 21,4%, до 2,85 млн дал. Прибавка — 501 тыс. дал, больше, чем у любой другой категории </w:t>
      </w:r>
      <w:proofErr w:type="gramStart"/>
      <w:r w:rsidRPr="0013785C">
        <w:rPr>
          <w:color w:val="212529"/>
          <w:spacing w:val="2"/>
        </w:rPr>
        <w:t>крепкого....</w:t>
      </w:r>
      <w:proofErr w:type="gramEnd"/>
      <w:r w:rsidRPr="0013785C">
        <w:rPr>
          <w:color w:val="212529"/>
          <w:spacing w:val="2"/>
        </w:rPr>
        <w:t>».</w:t>
      </w:r>
    </w:p>
    <w:p w14:paraId="6F48C60B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Если считать, что вино и игристое на 85%- 90% дамские продукты, то их продано в </w:t>
      </w:r>
      <w:proofErr w:type="spellStart"/>
      <w:r w:rsidRPr="0013785C">
        <w:rPr>
          <w:color w:val="212529"/>
          <w:spacing w:val="2"/>
        </w:rPr>
        <w:t>янв</w:t>
      </w:r>
      <w:proofErr w:type="spellEnd"/>
      <w:r w:rsidRPr="0013785C">
        <w:rPr>
          <w:color w:val="212529"/>
          <w:spacing w:val="2"/>
        </w:rPr>
        <w:t xml:space="preserve"> – </w:t>
      </w:r>
      <w:proofErr w:type="spellStart"/>
      <w:r w:rsidRPr="0013785C">
        <w:rPr>
          <w:color w:val="212529"/>
          <w:spacing w:val="2"/>
        </w:rPr>
        <w:t>авг</w:t>
      </w:r>
      <w:proofErr w:type="spellEnd"/>
      <w:r w:rsidRPr="0013785C">
        <w:rPr>
          <w:color w:val="212529"/>
          <w:spacing w:val="2"/>
        </w:rPr>
        <w:t xml:space="preserve"> 2026 года более 50 млн дал, а для дам тогда около 45 млн дал...</w:t>
      </w:r>
    </w:p>
    <w:p w14:paraId="55E28596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Что такое для дамского потребления 45 млн дал винной продукции и менее 3 млн дал дамских настоек... Капля настоек в море вина и игристого...</w:t>
      </w:r>
    </w:p>
    <w:p w14:paraId="0FA63384" w14:textId="58983134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Вопрос шире - почему после повышения пошлин на европейское вино, акцизов   и цен на все импортное и российское вино в 2023- 2024гг вино теперь в ресторанах России не любят (даже российское)</w:t>
      </w:r>
      <w:proofErr w:type="gramStart"/>
      <w:r w:rsidRPr="0013785C">
        <w:rPr>
          <w:color w:val="212529"/>
          <w:spacing w:val="2"/>
        </w:rPr>
        <w:t xml:space="preserve">))   </w:t>
      </w:r>
      <w:proofErr w:type="gramEnd"/>
      <w:r w:rsidRPr="0013785C">
        <w:rPr>
          <w:color w:val="212529"/>
          <w:spacing w:val="2"/>
        </w:rPr>
        <w:t xml:space="preserve">и уже почти не покупают?))) За 2 года его продажи (и игристого тоже) в </w:t>
      </w:r>
      <w:proofErr w:type="spellStart"/>
      <w:r w:rsidRPr="0013785C">
        <w:rPr>
          <w:color w:val="212529"/>
          <w:spacing w:val="2"/>
        </w:rPr>
        <w:t>Хореке</w:t>
      </w:r>
      <w:proofErr w:type="spellEnd"/>
      <w:r w:rsidRPr="0013785C">
        <w:rPr>
          <w:color w:val="212529"/>
          <w:spacing w:val="2"/>
        </w:rPr>
        <w:t xml:space="preserve"> в системе ЕГАИС упали в 3 с лишним раза... Я начал писать об этом в феврале 2025. После этого было 2 всплеска интереса в СМИ к этому вопросу, но их быстро погасили))) Но сами вопросы остались))))</w:t>
      </w:r>
    </w:p>
    <w:p w14:paraId="76130952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   «По большому счету: почему вино в ресторанах стоит так дорого. Почему вино в российских ресторанах стоит так дорого и как формируется их цена. Вино в ресторанах стоит в 3-5 раз дороже чем в рознице. Высокие цены уже стали причиной падения продаж вина в </w:t>
      </w:r>
      <w:proofErr w:type="spellStart"/>
      <w:r w:rsidRPr="0013785C">
        <w:rPr>
          <w:color w:val="212529"/>
          <w:spacing w:val="2"/>
        </w:rPr>
        <w:t>HoReCa</w:t>
      </w:r>
      <w:proofErr w:type="spellEnd"/>
      <w:r w:rsidRPr="0013785C">
        <w:rPr>
          <w:color w:val="212529"/>
          <w:spacing w:val="2"/>
        </w:rPr>
        <w:t>, признают участники рынка, но изменить ситуацию невозможно.</w:t>
      </w:r>
    </w:p>
    <w:p w14:paraId="53597BBC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Как формируется цена вина в ресторанах, — в материале «РБК </w:t>
      </w:r>
      <w:proofErr w:type="gramStart"/>
      <w:r w:rsidRPr="0013785C">
        <w:rPr>
          <w:color w:val="212529"/>
          <w:spacing w:val="2"/>
        </w:rPr>
        <w:t>Вино»...</w:t>
      </w:r>
      <w:proofErr w:type="gramEnd"/>
      <w:r w:rsidRPr="0013785C">
        <w:rPr>
          <w:color w:val="212529"/>
          <w:spacing w:val="2"/>
        </w:rPr>
        <w:t>»,</w:t>
      </w:r>
    </w:p>
    <w:p w14:paraId="2AECB955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6" w:history="1">
        <w:r w:rsidRPr="0013785C">
          <w:rPr>
            <w:rStyle w:val="a4"/>
            <w:color w:val="284CA6"/>
            <w:spacing w:val="2"/>
          </w:rPr>
          <w:t>https://www.rbc.ru/wine/news/6aa272a79a7947371e989712</w:t>
        </w:r>
      </w:hyperlink>
    </w:p>
    <w:p w14:paraId="1BD63151" w14:textId="63EDD71D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    «Винный гид России» оценил качество урожая винограда в регионах страны. Эксперты «Винного гида России», посетив ведущие винодельческие регионы страны, оценили потенциал сбора винограда в Краснодарском крае, на Крымском полуострове и в республике Дагестан. Ситуация в разных частях страны отличается, но нынешний сезон имеет все шансы стать одним из лучших за </w:t>
      </w:r>
      <w:proofErr w:type="gramStart"/>
      <w:r w:rsidRPr="0013785C">
        <w:rPr>
          <w:color w:val="212529"/>
          <w:spacing w:val="2"/>
        </w:rPr>
        <w:t>десятилетие....</w:t>
      </w:r>
      <w:proofErr w:type="gramEnd"/>
      <w:r w:rsidRPr="0013785C">
        <w:rPr>
          <w:color w:val="212529"/>
          <w:spacing w:val="2"/>
        </w:rPr>
        <w:t>».</w:t>
      </w:r>
    </w:p>
    <w:p w14:paraId="032EA9FA" w14:textId="77777777" w:rsidR="0013785C" w:rsidRPr="00533606" w:rsidRDefault="0013785C" w:rsidP="0013785C">
      <w:pPr>
        <w:pStyle w:val="2"/>
        <w:spacing w:before="480" w:beforeAutospacing="0" w:after="240" w:afterAutospacing="0"/>
        <w:rPr>
          <w:b w:val="0"/>
          <w:bCs w:val="0"/>
          <w:color w:val="212529"/>
          <w:spacing w:val="2"/>
          <w:sz w:val="24"/>
          <w:szCs w:val="24"/>
        </w:rPr>
      </w:pPr>
      <w:r w:rsidRPr="00533606">
        <w:rPr>
          <w:b w:val="0"/>
          <w:bCs w:val="0"/>
          <w:color w:val="212529"/>
          <w:spacing w:val="2"/>
          <w:sz w:val="24"/>
          <w:szCs w:val="24"/>
        </w:rPr>
        <w:t xml:space="preserve">«...В этом году виноделам Кубани, Крыма и Дагестана удалось избежать поздних весенних заморозков, периодов продолжительной </w:t>
      </w:r>
      <w:proofErr w:type="gramStart"/>
      <w:r w:rsidRPr="00533606">
        <w:rPr>
          <w:b w:val="0"/>
          <w:bCs w:val="0"/>
          <w:color w:val="212529"/>
          <w:spacing w:val="2"/>
          <w:sz w:val="24"/>
          <w:szCs w:val="24"/>
        </w:rPr>
        <w:t>засухи....</w:t>
      </w:r>
      <w:proofErr w:type="gramEnd"/>
      <w:r w:rsidRPr="00533606">
        <w:rPr>
          <w:b w:val="0"/>
          <w:bCs w:val="0"/>
          <w:color w:val="212529"/>
          <w:spacing w:val="2"/>
          <w:sz w:val="24"/>
          <w:szCs w:val="24"/>
        </w:rPr>
        <w:t>».</w:t>
      </w:r>
    </w:p>
    <w:p w14:paraId="303B7C1E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Самый большой урожай технических сортов винограда в 2026 году вновь, как и в предыдущем году, будет собран в Краснодарском крае. В прошлом году сезон был рекордным для кубанского виноградарства — было убрано свыше 317 тысяч тонн винограда, около трети от общего объема прошлогодней уборки винограда в стране (валовый сбор всех сортов, включая столовые и виноград частных подсобных хозяйств составил 955 тысяч тонн). Первоначальный прогноз сезона был гораздо скромнее, на уроне 250 тысяч тонн, но удачно пройденный сезон цветения и хорошая обеспеченность влагой в сезон позволила виноградникам сформировать урожай близкий к рекордному предыдущему году.</w:t>
      </w:r>
    </w:p>
    <w:p w14:paraId="75154963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  Крупнейший по сбору винограда регион в самом Крае — это Таманский полуостров. На него приходится до 200 тысяч тонн сбора, из которых больше половины объема переработают два крупнейших таманских производителя — «Кубань вино» (92 тысячи тонн) и «</w:t>
      </w:r>
      <w:proofErr w:type="spellStart"/>
      <w:r w:rsidRPr="0013785C">
        <w:rPr>
          <w:color w:val="212529"/>
          <w:spacing w:val="2"/>
        </w:rPr>
        <w:t>Фанагория</w:t>
      </w:r>
      <w:proofErr w:type="spellEnd"/>
      <w:r w:rsidRPr="0013785C">
        <w:rPr>
          <w:color w:val="212529"/>
          <w:spacing w:val="2"/>
        </w:rPr>
        <w:t>» (порядка 40 тысяч тонн). Значительные объемы переработки винограда соберут также на виноградниках в Анапе и Новороссийске, где крупнейшие площади виноградников входят в группу «Абрау-Дюрсо». ...</w:t>
      </w:r>
    </w:p>
    <w:p w14:paraId="4CAD5E8A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Наибольшие показатели роста урожайности винограда в этом году может продемонстрировать город федерального значения Севастополь. В 2025 году на территории города-героя было убрано 20 941 тонна винограда технических («винных») сортов. В текущем году прогноз по уборке выше почти на треть — до 27 657 тонн.</w:t>
      </w:r>
    </w:p>
    <w:p w14:paraId="3210AC79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Высоки, по оценкам экспертов </w:t>
      </w:r>
      <w:proofErr w:type="spellStart"/>
      <w:r w:rsidRPr="0013785C">
        <w:rPr>
          <w:color w:val="212529"/>
          <w:spacing w:val="2"/>
        </w:rPr>
        <w:t>Роскачества</w:t>
      </w:r>
      <w:proofErr w:type="spellEnd"/>
      <w:r w:rsidRPr="0013785C">
        <w:rPr>
          <w:color w:val="212529"/>
          <w:spacing w:val="2"/>
        </w:rPr>
        <w:t xml:space="preserve">, и потенциальные результаты уборки по республике Крым. В этом году на полуострове может быть убрано более 120 тысяч тонн винограда — чуть больше прошлогоднего объема. При этом по качеству крымский виноград может дать один из лучших </w:t>
      </w:r>
      <w:proofErr w:type="spellStart"/>
      <w:r w:rsidRPr="0013785C">
        <w:rPr>
          <w:color w:val="212529"/>
          <w:spacing w:val="2"/>
        </w:rPr>
        <w:t>винтажей</w:t>
      </w:r>
      <w:proofErr w:type="spellEnd"/>
      <w:r w:rsidRPr="0013785C">
        <w:rPr>
          <w:color w:val="212529"/>
          <w:spacing w:val="2"/>
        </w:rPr>
        <w:t xml:space="preserve"> вин в современной истории виноделия региона.  Крупнейшими переработчиками винограда в этом году в Крыму и Севастополе уже традиционно станут винодельни «Массандра» (до 20 тысяч тонн) и «</w:t>
      </w:r>
      <w:proofErr w:type="spellStart"/>
      <w:r w:rsidRPr="0013785C">
        <w:rPr>
          <w:color w:val="212529"/>
          <w:spacing w:val="2"/>
        </w:rPr>
        <w:t>Инкерман</w:t>
      </w:r>
      <w:proofErr w:type="spellEnd"/>
      <w:r w:rsidRPr="0013785C">
        <w:rPr>
          <w:color w:val="212529"/>
          <w:spacing w:val="2"/>
        </w:rPr>
        <w:t>» (28 тысяч тонн), «Золотая Балка» (15 тысяч тонн) и ряд других. </w:t>
      </w:r>
    </w:p>
    <w:p w14:paraId="44B57DB7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  Серьезные испытания выпали в этом году и виноградарям Дагестана. Тем не менее, регионе планируют повторить рекордный урожая 2025-го года — на уровне 226,5 тысячи тонн технических сортов. Лидерами по переработке винограда для производства винодельческой продукции, включая тихие и игристые вина в этом году в региона станут 4 предприятия — «</w:t>
      </w:r>
      <w:proofErr w:type="spellStart"/>
      <w:r w:rsidRPr="0013785C">
        <w:rPr>
          <w:color w:val="212529"/>
          <w:spacing w:val="2"/>
        </w:rPr>
        <w:t>Алвиса</w:t>
      </w:r>
      <w:proofErr w:type="spellEnd"/>
      <w:r w:rsidRPr="0013785C">
        <w:rPr>
          <w:color w:val="212529"/>
          <w:spacing w:val="2"/>
        </w:rPr>
        <w:t>», «Дербент Вино», «Дербентский коньячный комбинат» и «Дербентский завод игристых вин» — на долю каждого приходится от 25 до 30 тысяч тонн переработки...».</w:t>
      </w:r>
    </w:p>
    <w:p w14:paraId="46D0B1E6" w14:textId="7319805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    На 25 сентября:</w:t>
      </w:r>
    </w:p>
    <w:p w14:paraId="3A7BD5A7" w14:textId="345D7953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«В Темрюкском районе собрали 92,9 тыс. тонн винограда. Уборочная кампания винограда в Темрюкском районе продолжается. Об этом в своих </w:t>
      </w:r>
      <w:proofErr w:type="spellStart"/>
      <w:r w:rsidRPr="0013785C">
        <w:rPr>
          <w:color w:val="212529"/>
          <w:spacing w:val="2"/>
        </w:rPr>
        <w:t>соцсетях</w:t>
      </w:r>
      <w:proofErr w:type="spellEnd"/>
      <w:r w:rsidRPr="0013785C">
        <w:rPr>
          <w:color w:val="212529"/>
          <w:spacing w:val="2"/>
        </w:rPr>
        <w:t xml:space="preserve"> сообщил глава муниципалитета Федор </w:t>
      </w:r>
      <w:proofErr w:type="spellStart"/>
      <w:r w:rsidRPr="0013785C">
        <w:rPr>
          <w:color w:val="212529"/>
          <w:spacing w:val="2"/>
        </w:rPr>
        <w:t>Бабенков</w:t>
      </w:r>
      <w:proofErr w:type="spellEnd"/>
      <w:r w:rsidRPr="0013785C">
        <w:rPr>
          <w:color w:val="212529"/>
          <w:spacing w:val="2"/>
        </w:rPr>
        <w:t>. По его данным, виноградари уже собрали 92,9 тыс. тонн янтарной ягоды. Урожайность составила 110 центнеров с гектара. На переработку отправлено 59 тыс. тонн винограда. Площадь виноградников в районе превышает 22 тыс. гектаров, урожай собран с 9,7 тыс. гектаров.</w:t>
      </w:r>
    </w:p>
    <w:p w14:paraId="3BC0343F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О сроках завершения уборки и планах по урожаю не сообщается...».</w:t>
      </w:r>
    </w:p>
    <w:p w14:paraId="027E9F41" w14:textId="51F921ED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«Более 23 тысяч тонн винограда собрали в Крыму. По данным Министерства сельского хозяйства республики, на сегодняшний день собрано 23,04 тысячи тонн винограда с площади 3,7 тысячи гектаров. Крымские виноградники славятся техническими сортами, которые завоевали признание в мировом виноделии...».</w:t>
      </w:r>
    </w:p>
    <w:p w14:paraId="458893FA" w14:textId="5621440C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     «</w:t>
      </w:r>
      <w:proofErr w:type="spellStart"/>
      <w:r w:rsidRPr="0013785C">
        <w:rPr>
          <w:color w:val="212529"/>
          <w:spacing w:val="2"/>
        </w:rPr>
        <w:t>Симпл</w:t>
      </w:r>
      <w:proofErr w:type="spellEnd"/>
      <w:r w:rsidRPr="0013785C">
        <w:rPr>
          <w:color w:val="212529"/>
          <w:spacing w:val="2"/>
        </w:rPr>
        <w:t>» переключается на продажи российского вина))) Итак, продажи российской продукции в премиальных местах:</w:t>
      </w:r>
    </w:p>
    <w:p w14:paraId="23A1C167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«Продажи отечественного игристого вина в винотеках </w:t>
      </w:r>
      <w:proofErr w:type="spellStart"/>
      <w:r w:rsidRPr="0013785C">
        <w:rPr>
          <w:color w:val="212529"/>
          <w:spacing w:val="2"/>
        </w:rPr>
        <w:t>SimpleWine</w:t>
      </w:r>
      <w:proofErr w:type="spellEnd"/>
      <w:r w:rsidRPr="0013785C">
        <w:rPr>
          <w:color w:val="212529"/>
          <w:spacing w:val="2"/>
        </w:rPr>
        <w:t xml:space="preserve"> за январь-август 2026 года выросли на +38% на фоне общего роста продаж в сети всего на +5%, сообщили РИА Новости в одном из крупнейших российских импортеров и дистрибьюторов алкоголя </w:t>
      </w:r>
      <w:proofErr w:type="spellStart"/>
      <w:r w:rsidRPr="0013785C">
        <w:rPr>
          <w:color w:val="212529"/>
          <w:spacing w:val="2"/>
        </w:rPr>
        <w:t>Simple</w:t>
      </w:r>
      <w:proofErr w:type="spellEnd"/>
      <w:r w:rsidRPr="0013785C">
        <w:rPr>
          <w:color w:val="212529"/>
          <w:spacing w:val="2"/>
        </w:rPr>
        <w:t xml:space="preserve"> </w:t>
      </w:r>
      <w:proofErr w:type="spellStart"/>
      <w:r w:rsidRPr="0013785C">
        <w:rPr>
          <w:color w:val="212529"/>
          <w:spacing w:val="2"/>
        </w:rPr>
        <w:t>Group</w:t>
      </w:r>
      <w:proofErr w:type="spellEnd"/>
      <w:r w:rsidRPr="0013785C">
        <w:rPr>
          <w:color w:val="212529"/>
          <w:spacing w:val="2"/>
        </w:rPr>
        <w:t>...</w:t>
      </w:r>
    </w:p>
    <w:p w14:paraId="0F854F42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"Российское вино (его продажи - ред.) продолжает расти вместе со всей категорией. Его продажи увеличились на 4% как по итогам 2025 года, так и за первые восемь месяцев в 2026-м. ....</w:t>
      </w:r>
    </w:p>
    <w:p w14:paraId="083E4B5B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Среди производителей в сегменте игристых лидирует Крым: его доля выросла с 77% в 2024 году до 79% в первые 8 месяцев 2026 года. Краснодарский край занимает 21% сегмента, при этом продажи этого региона выросли на 217% за тот же период.</w:t>
      </w:r>
    </w:p>
    <w:p w14:paraId="58DD9442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В категории тихих вин соотношение обратное. Если на Краснодарский край в этом году приходится 84%, то на Крым - всего 16</w:t>
      </w:r>
      <w:proofErr w:type="gramStart"/>
      <w:r w:rsidRPr="0013785C">
        <w:rPr>
          <w:color w:val="212529"/>
          <w:spacing w:val="2"/>
        </w:rPr>
        <w:t>%....</w:t>
      </w:r>
      <w:proofErr w:type="gramEnd"/>
      <w:r w:rsidRPr="0013785C">
        <w:rPr>
          <w:color w:val="212529"/>
          <w:spacing w:val="2"/>
        </w:rPr>
        <w:t>».</w:t>
      </w:r>
    </w:p>
    <w:p w14:paraId="31573546" w14:textId="733F841E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Экспертам виднее... Они видят перспективы в зародыше)))) «Игристые вина как перспектива: взгляд «Винного гида России» на Саратовскую область. </w:t>
      </w:r>
      <w:proofErr w:type="gramStart"/>
      <w:r w:rsidRPr="0013785C">
        <w:rPr>
          <w:color w:val="212529"/>
          <w:spacing w:val="2"/>
        </w:rPr>
        <w:t>Эксперты  </w:t>
      </w:r>
      <w:hyperlink r:id="rId7" w:history="1">
        <w:r w:rsidRPr="0013785C">
          <w:rPr>
            <w:rStyle w:val="a4"/>
            <w:color w:val="284CA6"/>
            <w:spacing w:val="2"/>
          </w:rPr>
          <w:t>«</w:t>
        </w:r>
        <w:proofErr w:type="gramEnd"/>
        <w:r w:rsidRPr="0013785C">
          <w:rPr>
            <w:rStyle w:val="a4"/>
            <w:color w:val="284CA6"/>
            <w:spacing w:val="2"/>
          </w:rPr>
          <w:t>Винного гида России»</w:t>
        </w:r>
      </w:hyperlink>
      <w:r w:rsidRPr="0013785C">
        <w:rPr>
          <w:color w:val="212529"/>
          <w:spacing w:val="2"/>
        </w:rPr>
        <w:t>  впервые провели аудит винодельческих предприятий Саратовской области. В этом году для исследования было закуплено 3 вина из винограда, выращенного на территории региона; оценки станут известны в ноябре 2026 года.... Статус виноградарско-винодельческой зоны региону присвоен решением Ассоциации виноградарей и виноделов России в 2024 году. Сегодня тут 12,28 га виноградников, 5 хозяйств и 8 га молодых посадок... Первый урожай в 2027–2028 годах.».</w:t>
      </w:r>
    </w:p>
    <w:p w14:paraId="3D072506" w14:textId="2C6184FA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«Российская газета». «В Крыму недосчитались 1,3 миллиона кустов винограда...».  </w:t>
      </w:r>
    </w:p>
    <w:p w14:paraId="4265C1EC" w14:textId="34372B7C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«Бумажный виноград»: в Крыму исчезли 1,3 млн кустов виноградников. Инвентаризация виноградников в Крыму, проводимая </w:t>
      </w:r>
      <w:proofErr w:type="spellStart"/>
      <w:r w:rsidRPr="0013785C">
        <w:rPr>
          <w:color w:val="212529"/>
          <w:spacing w:val="2"/>
        </w:rPr>
        <w:t>Россельхознадзором</w:t>
      </w:r>
      <w:proofErr w:type="spellEnd"/>
      <w:r w:rsidRPr="0013785C">
        <w:rPr>
          <w:color w:val="212529"/>
          <w:spacing w:val="2"/>
        </w:rPr>
        <w:t xml:space="preserve"> второй год, выявила недостачу 1,3 миллиона кустов. По документам они числятся, но фактически посадок нет, а ревизия продлится до конца октября. Проверка виноградных насаждений в Крыму, инициированная Ассоциацией виноградарей и виноделов России (АВВР), выявила недостачу 1,3 миллиона кустов. По документам они числятся, но фактически посадок нет. Инвентаризация продолжается второй год и завершится в конце октября, пишет </w:t>
      </w:r>
      <w:hyperlink r:id="rId8" w:tgtFrame="_blank" w:history="1">
        <w:r w:rsidRPr="0013785C">
          <w:rPr>
            <w:rStyle w:val="a4"/>
            <w:color w:val="284CA6"/>
            <w:spacing w:val="2"/>
          </w:rPr>
          <w:t>"Российская газета</w:t>
        </w:r>
        <w:proofErr w:type="gramStart"/>
        <w:r w:rsidRPr="0013785C">
          <w:rPr>
            <w:rStyle w:val="a4"/>
            <w:color w:val="284CA6"/>
            <w:spacing w:val="2"/>
          </w:rPr>
          <w:t>".</w:t>
        </w:r>
      </w:hyperlink>
      <w:r w:rsidRPr="0013785C">
        <w:rPr>
          <w:color w:val="212529"/>
          <w:spacing w:val="2"/>
        </w:rPr>
        <w:t>...</w:t>
      </w:r>
      <w:proofErr w:type="gramEnd"/>
      <w:r w:rsidRPr="0013785C">
        <w:rPr>
          <w:color w:val="212529"/>
          <w:spacing w:val="2"/>
        </w:rPr>
        <w:t>».</w:t>
      </w:r>
    </w:p>
    <w:p w14:paraId="54CD64C2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«...В Крыму проверке подлежат 192 агропредприятия. В прошлом году из 29 тысяч гектаров обследовали более шести тысяч, в 2026-м работу планируют завершить. Уже обнаружена недостача 1,3 миллиона кустов из обследованных 60 </w:t>
      </w:r>
      <w:proofErr w:type="gramStart"/>
      <w:r w:rsidRPr="0013785C">
        <w:rPr>
          <w:color w:val="212529"/>
          <w:spacing w:val="2"/>
        </w:rPr>
        <w:t>миллионов....</w:t>
      </w:r>
      <w:proofErr w:type="gramEnd"/>
      <w:r w:rsidRPr="0013785C">
        <w:rPr>
          <w:color w:val="212529"/>
          <w:spacing w:val="2"/>
        </w:rPr>
        <w:t>».</w:t>
      </w:r>
    </w:p>
    <w:p w14:paraId="669F4123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Не такая уж и значительная приписка – всего лишь 2,2% виноградный лоз. Пусть они позволили приписать к урожаю винограда не более 3%- 3,5% объема всего лишь...</w:t>
      </w:r>
    </w:p>
    <w:p w14:paraId="0EC1A8E4" w14:textId="1196001C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   «Специалисты </w:t>
      </w:r>
      <w:proofErr w:type="spellStart"/>
      <w:r w:rsidRPr="0013785C">
        <w:rPr>
          <w:color w:val="212529"/>
          <w:spacing w:val="2"/>
        </w:rPr>
        <w:t>Россельхозцентра</w:t>
      </w:r>
      <w:proofErr w:type="spellEnd"/>
      <w:r w:rsidRPr="0013785C">
        <w:rPr>
          <w:color w:val="212529"/>
          <w:spacing w:val="2"/>
        </w:rPr>
        <w:t xml:space="preserve"> Дагестана оценили состояние и качество 5,3 млн саженцев винограда. Специалисты </w:t>
      </w:r>
      <w:proofErr w:type="spellStart"/>
      <w:r w:rsidRPr="0013785C">
        <w:rPr>
          <w:color w:val="212529"/>
          <w:spacing w:val="2"/>
        </w:rPr>
        <w:t>апробаторы</w:t>
      </w:r>
      <w:proofErr w:type="spellEnd"/>
      <w:r w:rsidRPr="0013785C">
        <w:rPr>
          <w:color w:val="212529"/>
          <w:spacing w:val="2"/>
        </w:rPr>
        <w:t xml:space="preserve"> филиала ФГБУ «</w:t>
      </w:r>
      <w:proofErr w:type="spellStart"/>
      <w:r w:rsidRPr="0013785C">
        <w:rPr>
          <w:color w:val="212529"/>
          <w:spacing w:val="2"/>
        </w:rPr>
        <w:t>Россельхозцентр</w:t>
      </w:r>
      <w:proofErr w:type="spellEnd"/>
      <w:r w:rsidRPr="0013785C">
        <w:rPr>
          <w:color w:val="212529"/>
          <w:spacing w:val="2"/>
        </w:rPr>
        <w:t>» по Республике Дагестан завершили работу по обследованию сортовых качеств посадочного материала винограда в 12 питомниках республики. Мероприятия по определению сортовых качеств винограда прошли в 4 районах республики, апробировано свыше 5,3 млн саженцев винограда, на школке общей площадью 44 гектара.</w:t>
      </w:r>
    </w:p>
    <w:p w14:paraId="3678DBF7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Итоги проверки показали, что саженцы в хорошем состоянии, свободны от болезней и </w:t>
      </w:r>
      <w:proofErr w:type="gramStart"/>
      <w:r w:rsidRPr="0013785C">
        <w:rPr>
          <w:color w:val="212529"/>
          <w:spacing w:val="2"/>
        </w:rPr>
        <w:t>вредителей....</w:t>
      </w:r>
      <w:proofErr w:type="gramEnd"/>
      <w:r w:rsidRPr="0013785C">
        <w:rPr>
          <w:color w:val="212529"/>
          <w:spacing w:val="2"/>
        </w:rPr>
        <w:t>».</w:t>
      </w:r>
    </w:p>
    <w:p w14:paraId="6BBD9D74" w14:textId="1B37BBA1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   Важно! «</w:t>
      </w:r>
      <w:proofErr w:type="spellStart"/>
      <w:r w:rsidRPr="0013785C">
        <w:rPr>
          <w:color w:val="212529"/>
          <w:spacing w:val="2"/>
        </w:rPr>
        <w:t>Форбс</w:t>
      </w:r>
      <w:proofErr w:type="spellEnd"/>
      <w:r w:rsidRPr="0013785C">
        <w:rPr>
          <w:color w:val="212529"/>
          <w:spacing w:val="2"/>
        </w:rPr>
        <w:t>». Игорь Сердюк.</w:t>
      </w:r>
    </w:p>
    <w:p w14:paraId="644E6220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«Багровые реки российского виноделия: надо ли производителям двигаться против течения.</w:t>
      </w:r>
    </w:p>
    <w:p w14:paraId="2E17508D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Поставив перед собой благородную цель </w:t>
      </w:r>
      <w:proofErr w:type="spellStart"/>
      <w:r w:rsidRPr="0013785C">
        <w:rPr>
          <w:color w:val="212529"/>
          <w:spacing w:val="2"/>
        </w:rPr>
        <w:t>импортозамещения</w:t>
      </w:r>
      <w:proofErr w:type="spellEnd"/>
      <w:r w:rsidRPr="0013785C">
        <w:rPr>
          <w:color w:val="212529"/>
          <w:spacing w:val="2"/>
        </w:rPr>
        <w:t xml:space="preserve">, российские виноделы, кажется, не были готовы к тому, что значительная часть потребителей будет сравнивать плоды их творчества с привычными винами мировой (в первую очередь, европейской) матрицы. И если новые </w:t>
      </w:r>
      <w:proofErr w:type="spellStart"/>
      <w:r w:rsidRPr="0013785C">
        <w:rPr>
          <w:color w:val="212529"/>
          <w:spacing w:val="2"/>
        </w:rPr>
        <w:t>амбассадоры</w:t>
      </w:r>
      <w:proofErr w:type="spellEnd"/>
      <w:r w:rsidRPr="0013785C">
        <w:rPr>
          <w:color w:val="212529"/>
          <w:spacing w:val="2"/>
        </w:rPr>
        <w:t xml:space="preserve"> российского виноделия — </w:t>
      </w:r>
      <w:proofErr w:type="spellStart"/>
      <w:r w:rsidRPr="0013785C">
        <w:rPr>
          <w:color w:val="212529"/>
          <w:spacing w:val="2"/>
        </w:rPr>
        <w:t>сомелье</w:t>
      </w:r>
      <w:proofErr w:type="spellEnd"/>
      <w:r w:rsidRPr="0013785C">
        <w:rPr>
          <w:color w:val="212529"/>
          <w:spacing w:val="2"/>
        </w:rPr>
        <w:t xml:space="preserve"> в ресторанах и </w:t>
      </w:r>
      <w:proofErr w:type="spellStart"/>
      <w:r w:rsidRPr="0013785C">
        <w:rPr>
          <w:color w:val="212529"/>
          <w:spacing w:val="2"/>
        </w:rPr>
        <w:t>кависты</w:t>
      </w:r>
      <w:proofErr w:type="spellEnd"/>
      <w:r w:rsidRPr="0013785C">
        <w:rPr>
          <w:color w:val="212529"/>
          <w:spacing w:val="2"/>
        </w:rPr>
        <w:t xml:space="preserve"> в винотеках — не будут готовы убедительно предложить отечественную замену проверенным </w:t>
      </w:r>
      <w:proofErr w:type="spellStart"/>
      <w:r w:rsidRPr="0013785C">
        <w:rPr>
          <w:color w:val="212529"/>
          <w:spacing w:val="2"/>
        </w:rPr>
        <w:t>просекко</w:t>
      </w:r>
      <w:proofErr w:type="spellEnd"/>
      <w:r w:rsidRPr="0013785C">
        <w:rPr>
          <w:color w:val="212529"/>
          <w:spacing w:val="2"/>
        </w:rPr>
        <w:t xml:space="preserve">, </w:t>
      </w:r>
      <w:proofErr w:type="spellStart"/>
      <w:r w:rsidRPr="0013785C">
        <w:rPr>
          <w:color w:val="212529"/>
          <w:spacing w:val="2"/>
        </w:rPr>
        <w:t>пино</w:t>
      </w:r>
      <w:proofErr w:type="spellEnd"/>
      <w:r w:rsidRPr="0013785C">
        <w:rPr>
          <w:color w:val="212529"/>
          <w:spacing w:val="2"/>
        </w:rPr>
        <w:t xml:space="preserve"> </w:t>
      </w:r>
      <w:proofErr w:type="spellStart"/>
      <w:r w:rsidRPr="0013785C">
        <w:rPr>
          <w:color w:val="212529"/>
          <w:spacing w:val="2"/>
        </w:rPr>
        <w:t>гриджо</w:t>
      </w:r>
      <w:proofErr w:type="spellEnd"/>
      <w:r w:rsidRPr="0013785C">
        <w:rPr>
          <w:color w:val="212529"/>
          <w:spacing w:val="2"/>
        </w:rPr>
        <w:t xml:space="preserve"> и кьянти, успех великой </w:t>
      </w:r>
      <w:proofErr w:type="spellStart"/>
      <w:r w:rsidRPr="0013785C">
        <w:rPr>
          <w:color w:val="212529"/>
          <w:spacing w:val="2"/>
        </w:rPr>
        <w:t>импортозаместительной</w:t>
      </w:r>
      <w:proofErr w:type="spellEnd"/>
      <w:r w:rsidRPr="0013785C">
        <w:rPr>
          <w:color w:val="212529"/>
          <w:spacing w:val="2"/>
        </w:rPr>
        <w:t xml:space="preserve"> миссии окажется под вопросом, считает винный критик Игорь Сердюк.</w:t>
      </w:r>
    </w:p>
    <w:p w14:paraId="4F79EC6A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  На мастер-классе по российским винам, который автор этого обзора проводил для персонала одного из ресторанов в недавно открывшемся винном городе «Белый мыс», что в Геленджике, </w:t>
      </w:r>
      <w:proofErr w:type="spellStart"/>
      <w:r w:rsidRPr="0013785C">
        <w:rPr>
          <w:color w:val="212529"/>
          <w:spacing w:val="2"/>
        </w:rPr>
        <w:t>сомелье</w:t>
      </w:r>
      <w:proofErr w:type="spellEnd"/>
      <w:r w:rsidRPr="0013785C">
        <w:rPr>
          <w:color w:val="212529"/>
          <w:spacing w:val="2"/>
        </w:rPr>
        <w:t xml:space="preserve"> попросил по ходу презентации уточнять, на какое из известных западных вин больше всего похож каждый из предложенных образцов. И, заметив скептическое выражение на лице ведущего, сотрудник ресторана пояснил: «Вы поймите нас правильно! Этот вопрос наши гости задают нам едва ли не в первую очередь, когда мы начинаем рекомендовать им российские вина</w:t>
      </w:r>
      <w:proofErr w:type="gramStart"/>
      <w:r w:rsidRPr="0013785C">
        <w:rPr>
          <w:color w:val="212529"/>
          <w:spacing w:val="2"/>
        </w:rPr>
        <w:t>»....</w:t>
      </w:r>
      <w:proofErr w:type="gramEnd"/>
      <w:r w:rsidRPr="0013785C">
        <w:rPr>
          <w:color w:val="212529"/>
          <w:spacing w:val="2"/>
        </w:rPr>
        <w:t>».</w:t>
      </w:r>
    </w:p>
    <w:p w14:paraId="136F8B62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9" w:history="1">
        <w:r w:rsidRPr="0013785C">
          <w:rPr>
            <w:rStyle w:val="a4"/>
            <w:color w:val="284CA6"/>
            <w:spacing w:val="2"/>
          </w:rPr>
          <w:t>https://www.forbes.ru/wines/568968-bagrovye-reki-rossijskogo-vinodelia-nado-li-proizvoditelam-dvigat-sa-protiv-tecenia</w:t>
        </w:r>
      </w:hyperlink>
    </w:p>
    <w:p w14:paraId="5577CFFB" w14:textId="4425D300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Так это вполне естественно и понятно. Например, женщина среднего класса, успешная и ухоженная в жизни, лет 45... Лет 20 она пила французские, итальянские и испанские вина... Ей и сегодня они финансово по плечу... Но в ней неожиданно пробудился потребительский патриотизм. И решила она попробовать российского вина)))) Чтобы затем сознательно перейти на него... На это решились не более 10% женщин среднего класса в 2025 году... Конечно, ее интересуют какие-то аналоги ее привычного ассортимента в российском исполнении...</w:t>
      </w:r>
    </w:p>
    <w:p w14:paraId="7072B0D7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Убедить в том, что российский автохтон лучше только потому что он наш, практически невозможно...</w:t>
      </w:r>
    </w:p>
    <w:p w14:paraId="26DC625A" w14:textId="56152672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   Театр в России   начинается с вешалки, а вино с бутылки и этикетки)))</w:t>
      </w:r>
    </w:p>
    <w:p w14:paraId="6FB5DC73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«Тяжелый премиум и легкое розе: какие бутылки используют виноделы в России. Виноделие — масштабный и сложный процесс, в котором уборка винограда и переработка его на вино оказываются только началом длинной цепи. Следующий после изготовления этап — розлив. В какие бутылки помещать вино, где их брать и какими они должны быть, «РБК Вино» рассказали виноделы и производитель тары...».</w:t>
      </w:r>
    </w:p>
    <w:p w14:paraId="0FC3B2E5" w14:textId="0470BA8F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</w:t>
      </w:r>
      <w:hyperlink r:id="rId10" w:history="1">
        <w:r w:rsidRPr="0013785C">
          <w:rPr>
            <w:rStyle w:val="a4"/>
            <w:color w:val="284CA6"/>
            <w:spacing w:val="2"/>
          </w:rPr>
          <w:t>https://www.rbc.ru/wine/news/6aa1590744b2b3cd4ee2b43e?utm_source=yxnews&amp;utm_medium=desktop&amp;utm_referrer=https%3A%2F%2Fdzen.ru%2Fnews%2Fsearch</w:t>
        </w:r>
      </w:hyperlink>
    </w:p>
    <w:p w14:paraId="21702A70" w14:textId="73B1BCF0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Я </w:t>
      </w:r>
      <w:proofErr w:type="gramStart"/>
      <w:r w:rsidRPr="0013785C">
        <w:rPr>
          <w:color w:val="212529"/>
          <w:spacing w:val="2"/>
        </w:rPr>
        <w:t>мыслю</w:t>
      </w:r>
      <w:proofErr w:type="gramEnd"/>
      <w:r w:rsidRPr="0013785C">
        <w:rPr>
          <w:color w:val="212529"/>
          <w:spacing w:val="2"/>
        </w:rPr>
        <w:t xml:space="preserve"> как обыватель – чем тяжелее бутылка, тем продукт в ней </w:t>
      </w:r>
      <w:proofErr w:type="spellStart"/>
      <w:r w:rsidRPr="0013785C">
        <w:rPr>
          <w:color w:val="212529"/>
          <w:spacing w:val="2"/>
        </w:rPr>
        <w:t>премиальнее</w:t>
      </w:r>
      <w:proofErr w:type="spellEnd"/>
      <w:r w:rsidRPr="0013785C">
        <w:rPr>
          <w:color w:val="212529"/>
          <w:spacing w:val="2"/>
        </w:rPr>
        <w:t>))) Продукт в легкой бутылке уважения не вызывает)))</w:t>
      </w:r>
    </w:p>
    <w:p w14:paraId="3EBC5AF8" w14:textId="04AA3DD9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</w:t>
      </w:r>
      <w:proofErr w:type="spellStart"/>
      <w:r w:rsidRPr="0013785C">
        <w:rPr>
          <w:color w:val="212529"/>
          <w:spacing w:val="2"/>
        </w:rPr>
        <w:t>ПроДвижение</w:t>
      </w:r>
      <w:proofErr w:type="spellEnd"/>
    </w:p>
    <w:p w14:paraId="0A6E6A03" w14:textId="038348E1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 Китай извиняется за провал закупок нашего вина))))</w:t>
      </w:r>
    </w:p>
    <w:p w14:paraId="48E59BFA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«Китай в августе нарастил импорт российского вина в 1,7 раза. Китай в августе практически нарастил импорт российского вина – поставки выросли в 1,7 раза в месячном выражении, составив $58,6 </w:t>
      </w:r>
      <w:proofErr w:type="spellStart"/>
      <w:r w:rsidRPr="0013785C">
        <w:rPr>
          <w:color w:val="212529"/>
          <w:spacing w:val="2"/>
        </w:rPr>
        <w:t>тыс</w:t>
      </w:r>
      <w:proofErr w:type="spellEnd"/>
      <w:r w:rsidRPr="0013785C">
        <w:rPr>
          <w:color w:val="212529"/>
          <w:spacing w:val="2"/>
        </w:rPr>
        <w:t>, следует из данных китайской таможни, которые изучило </w:t>
      </w:r>
      <w:hyperlink r:id="rId11" w:history="1">
        <w:r w:rsidRPr="0013785C">
          <w:rPr>
            <w:rStyle w:val="a4"/>
            <w:color w:val="284CA6"/>
            <w:spacing w:val="2"/>
          </w:rPr>
          <w:t>РИА Новости</w:t>
        </w:r>
      </w:hyperlink>
      <w:r w:rsidRPr="0013785C">
        <w:rPr>
          <w:color w:val="212529"/>
          <w:spacing w:val="2"/>
        </w:rPr>
        <w:t>. Августовские объемы стали максимальными с февраля текущего года – тогда Китай потратил на российское вино $85,6 тыс. При этом по сравнению с аналогичным периодом прошлого года российский экспорт вина в Китай сократился на четверть...»</w:t>
      </w:r>
    </w:p>
    <w:p w14:paraId="23B7EE16" w14:textId="32D4ECE0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</w:t>
      </w:r>
      <w:hyperlink r:id="rId12" w:history="1">
        <w:r w:rsidRPr="0013785C">
          <w:rPr>
            <w:rStyle w:val="a4"/>
            <w:color w:val="284CA6"/>
            <w:spacing w:val="2"/>
          </w:rPr>
          <w:t xml:space="preserve">    «Конкурс «Молодая лоза» пройдет на Тамани. 21 сентября, стартует прием заявок на участие в IX Всероссийском конкурсе виноделов «Молодая лоза». В 2026 г. конкурс снова перенесется на территорию Краснодарского края. Финал и награждение победителей состоятся 16-18 декабря в Дегустационном комплексе винодельни «Поместье </w:t>
        </w:r>
        <w:proofErr w:type="spellStart"/>
        <w:r w:rsidRPr="0013785C">
          <w:rPr>
            <w:rStyle w:val="a4"/>
            <w:color w:val="284CA6"/>
            <w:spacing w:val="2"/>
          </w:rPr>
          <w:t>Голубицкое</w:t>
        </w:r>
        <w:proofErr w:type="spellEnd"/>
        <w:r w:rsidRPr="0013785C">
          <w:rPr>
            <w:rStyle w:val="a4"/>
            <w:color w:val="284CA6"/>
            <w:spacing w:val="2"/>
          </w:rPr>
          <w:t xml:space="preserve">» (Темрюкский </w:t>
        </w:r>
        <w:proofErr w:type="gramStart"/>
        <w:r w:rsidRPr="0013785C">
          <w:rPr>
            <w:rStyle w:val="a4"/>
            <w:color w:val="284CA6"/>
            <w:spacing w:val="2"/>
          </w:rPr>
          <w:t>район)...</w:t>
        </w:r>
        <w:proofErr w:type="gramEnd"/>
        <w:r w:rsidRPr="0013785C">
          <w:rPr>
            <w:rStyle w:val="a4"/>
            <w:color w:val="284CA6"/>
            <w:spacing w:val="2"/>
          </w:rPr>
          <w:t>».</w:t>
        </w:r>
      </w:hyperlink>
    </w:p>
    <w:p w14:paraId="73024537" w14:textId="7FD70493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«Парламентская газета». История российского виноделия — живая связь времен...»</w:t>
      </w:r>
    </w:p>
    <w:p w14:paraId="3156EFE6" w14:textId="19F7024D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Абрау-Дюрсо» намерен зарегистрировать фамилию Титов как товарный знак. Производитель «Абрау-Дюрсо» подал заявку на регистрацию товарного знака с фамилией Титов. Соответствующая информация опубликована в картотеке Роспатента.</w:t>
      </w:r>
    </w:p>
    <w:p w14:paraId="6F3E1914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Знак представляет собой прямоугольное поле, внутри которого написано «</w:t>
      </w:r>
      <w:proofErr w:type="spellStart"/>
      <w:r w:rsidRPr="0013785C">
        <w:rPr>
          <w:color w:val="212529"/>
          <w:spacing w:val="2"/>
        </w:rPr>
        <w:t>Titov-Blanck</w:t>
      </w:r>
      <w:proofErr w:type="spellEnd"/>
      <w:r w:rsidRPr="0013785C">
        <w:rPr>
          <w:color w:val="212529"/>
          <w:spacing w:val="2"/>
        </w:rPr>
        <w:t>», ниже еще одна надпись — «</w:t>
      </w:r>
      <w:proofErr w:type="spellStart"/>
      <w:r w:rsidRPr="0013785C">
        <w:rPr>
          <w:color w:val="212529"/>
          <w:spacing w:val="2"/>
        </w:rPr>
        <w:t>Grand</w:t>
      </w:r>
      <w:proofErr w:type="spellEnd"/>
      <w:r w:rsidRPr="0013785C">
        <w:rPr>
          <w:color w:val="212529"/>
          <w:spacing w:val="2"/>
        </w:rPr>
        <w:t xml:space="preserve"> </w:t>
      </w:r>
      <w:proofErr w:type="spellStart"/>
      <w:r w:rsidRPr="0013785C">
        <w:rPr>
          <w:color w:val="212529"/>
          <w:spacing w:val="2"/>
        </w:rPr>
        <w:t>Vin</w:t>
      </w:r>
      <w:proofErr w:type="spellEnd"/>
      <w:r w:rsidRPr="0013785C">
        <w:rPr>
          <w:color w:val="212529"/>
          <w:spacing w:val="2"/>
        </w:rPr>
        <w:t>». Есть также слово «</w:t>
      </w:r>
      <w:proofErr w:type="spellStart"/>
      <w:r w:rsidRPr="0013785C">
        <w:rPr>
          <w:color w:val="212529"/>
          <w:spacing w:val="2"/>
        </w:rPr>
        <w:t>брют</w:t>
      </w:r>
      <w:proofErr w:type="spellEnd"/>
      <w:r w:rsidRPr="0013785C">
        <w:rPr>
          <w:color w:val="212529"/>
          <w:spacing w:val="2"/>
        </w:rPr>
        <w:t xml:space="preserve">», что означает, что использовать знак могут для маркировки игристого </w:t>
      </w:r>
      <w:proofErr w:type="gramStart"/>
      <w:r w:rsidRPr="0013785C">
        <w:rPr>
          <w:color w:val="212529"/>
          <w:spacing w:val="2"/>
        </w:rPr>
        <w:t>вина....</w:t>
      </w:r>
      <w:proofErr w:type="gramEnd"/>
      <w:r w:rsidRPr="0013785C">
        <w:rPr>
          <w:color w:val="212529"/>
          <w:spacing w:val="2"/>
        </w:rPr>
        <w:t>».</w:t>
      </w:r>
    </w:p>
    <w:p w14:paraId="2D3EABD7" w14:textId="3A51B831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«В России начали снимать второй сезон сериала «Виноград» с </w:t>
      </w:r>
      <w:proofErr w:type="spellStart"/>
      <w:r w:rsidRPr="0013785C">
        <w:rPr>
          <w:color w:val="212529"/>
          <w:spacing w:val="2"/>
        </w:rPr>
        <w:t>Прилучным</w:t>
      </w:r>
      <w:proofErr w:type="spellEnd"/>
      <w:r w:rsidRPr="0013785C">
        <w:rPr>
          <w:color w:val="212529"/>
          <w:spacing w:val="2"/>
        </w:rPr>
        <w:t>...».</w:t>
      </w:r>
    </w:p>
    <w:p w14:paraId="62932320" w14:textId="1FC2933C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</w:t>
      </w:r>
      <w:hyperlink r:id="rId13" w:history="1">
        <w:r w:rsidRPr="0013785C">
          <w:rPr>
            <w:rStyle w:val="a4"/>
            <w:color w:val="284CA6"/>
            <w:spacing w:val="2"/>
          </w:rPr>
          <w:t>«Сноб</w:t>
        </w:r>
        <w:proofErr w:type="gramStart"/>
        <w:r w:rsidRPr="0013785C">
          <w:rPr>
            <w:rStyle w:val="a4"/>
            <w:color w:val="284CA6"/>
            <w:spacing w:val="2"/>
          </w:rPr>
          <w:t>»:   </w:t>
        </w:r>
        <w:proofErr w:type="gramEnd"/>
        <w:r w:rsidRPr="0013785C">
          <w:rPr>
            <w:rStyle w:val="a4"/>
            <w:color w:val="284CA6"/>
            <w:spacing w:val="2"/>
          </w:rPr>
          <w:t> </w:t>
        </w:r>
      </w:hyperlink>
    </w:p>
    <w:p w14:paraId="41B77D22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4" w:history="1">
        <w:r w:rsidRPr="0013785C">
          <w:rPr>
            <w:rStyle w:val="a4"/>
            <w:color w:val="284CA6"/>
            <w:spacing w:val="2"/>
          </w:rPr>
          <w:t>«</w:t>
        </w:r>
        <w:proofErr w:type="spellStart"/>
        <w:r w:rsidRPr="0013785C">
          <w:rPr>
            <w:rStyle w:val="a4"/>
            <w:color w:val="284CA6"/>
            <w:spacing w:val="2"/>
          </w:rPr>
          <w:t>Зимовец</w:t>
        </w:r>
        <w:proofErr w:type="spellEnd"/>
        <w:r w:rsidRPr="0013785C">
          <w:rPr>
            <w:rStyle w:val="a4"/>
            <w:color w:val="284CA6"/>
            <w:spacing w:val="2"/>
          </w:rPr>
          <w:t>» — номинация «Алкоголь» — премия «Сделано в России — 2026»</w:t>
        </w:r>
      </w:hyperlink>
    </w:p>
    <w:p w14:paraId="470C9A55" w14:textId="3A5FB280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5" w:history="1">
        <w:r w:rsidRPr="0013785C">
          <w:rPr>
            <w:rStyle w:val="a4"/>
            <w:color w:val="284CA6"/>
            <w:spacing w:val="2"/>
          </w:rPr>
          <w:t> </w:t>
        </w:r>
      </w:hyperlink>
      <w:hyperlink r:id="rId16" w:history="1">
        <w:r w:rsidRPr="0013785C">
          <w:rPr>
            <w:rStyle w:val="a4"/>
            <w:color w:val="284CA6"/>
            <w:spacing w:val="2"/>
          </w:rPr>
          <w:t xml:space="preserve">«Усадьба </w:t>
        </w:r>
        <w:proofErr w:type="spellStart"/>
        <w:r w:rsidRPr="0013785C">
          <w:rPr>
            <w:rStyle w:val="a4"/>
            <w:color w:val="284CA6"/>
            <w:spacing w:val="2"/>
          </w:rPr>
          <w:t>Дивноморское</w:t>
        </w:r>
        <w:proofErr w:type="spellEnd"/>
        <w:r w:rsidRPr="0013785C">
          <w:rPr>
            <w:rStyle w:val="a4"/>
            <w:color w:val="284CA6"/>
            <w:spacing w:val="2"/>
          </w:rPr>
          <w:t>» — номинация «Алкоголь» — премия «Сделано в России — 2026»</w:t>
        </w:r>
      </w:hyperlink>
    </w:p>
    <w:p w14:paraId="0F060337" w14:textId="54C8964F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7" w:history="1">
        <w:r w:rsidRPr="0013785C">
          <w:rPr>
            <w:rStyle w:val="a4"/>
            <w:color w:val="284CA6"/>
            <w:spacing w:val="2"/>
          </w:rPr>
          <w:t> </w:t>
        </w:r>
      </w:hyperlink>
      <w:hyperlink r:id="rId18" w:history="1">
        <w:r w:rsidRPr="0013785C">
          <w:rPr>
            <w:rStyle w:val="a4"/>
            <w:color w:val="284CA6"/>
            <w:spacing w:val="2"/>
          </w:rPr>
          <w:t>NORDWINE — номинация «Алкоголь» — премия «Сделано в России — 2026»</w:t>
        </w:r>
      </w:hyperlink>
    </w:p>
    <w:p w14:paraId="0395C8C9" w14:textId="3343D701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«"Винные ярмарки": юбилейный тур по городам России. Проект "Винные ярмарки", организованный </w:t>
      </w:r>
      <w:proofErr w:type="spellStart"/>
      <w:r w:rsidRPr="0013785C">
        <w:rPr>
          <w:color w:val="212529"/>
          <w:spacing w:val="2"/>
        </w:rPr>
        <w:t>Минпромторгом</w:t>
      </w:r>
      <w:proofErr w:type="spellEnd"/>
      <w:r w:rsidRPr="0013785C">
        <w:rPr>
          <w:color w:val="212529"/>
          <w:spacing w:val="2"/>
        </w:rPr>
        <w:t>, в 2026 году проведет свой пятый, юбилейный, тур по городам России. За время существования ярмарок мероприятия прошли более чем в десяти регионах страны. В новом сезоне проект продолжит знакомить жителей разных городов с главными винными достижениями страны и людьми, которые стоят за ними....</w:t>
      </w:r>
    </w:p>
    <w:p w14:paraId="24446ECF" w14:textId="77777777" w:rsidR="0013785C" w:rsidRPr="0013785C" w:rsidRDefault="0013785C" w:rsidP="0013785C">
      <w:pPr>
        <w:pStyle w:val="3"/>
        <w:spacing w:before="480" w:beforeAutospacing="0" w:after="240" w:afterAutospacing="0"/>
        <w:rPr>
          <w:b w:val="0"/>
          <w:bCs w:val="0"/>
          <w:color w:val="212529"/>
          <w:spacing w:val="2"/>
        </w:rPr>
      </w:pPr>
      <w:r w:rsidRPr="0013785C">
        <w:rPr>
          <w:b w:val="0"/>
          <w:bCs w:val="0"/>
          <w:color w:val="212529"/>
          <w:spacing w:val="2"/>
        </w:rPr>
        <w:t>Расписание "Винных ярмарок" на 2026 год</w:t>
      </w:r>
    </w:p>
    <w:p w14:paraId="705BBFFB" w14:textId="77777777" w:rsidR="0013785C" w:rsidRPr="0013785C" w:rsidRDefault="0013785C" w:rsidP="0013785C">
      <w:pPr>
        <w:numPr>
          <w:ilvl w:val="0"/>
          <w:numId w:val="37"/>
        </w:numPr>
        <w:spacing w:after="0" w:line="240" w:lineRule="auto"/>
        <w:ind w:left="0"/>
        <w:rPr>
          <w:rFonts w:ascii="Times New Roman" w:hAnsi="Times New Roman" w:cs="Times New Roman"/>
          <w:color w:val="212529"/>
          <w:spacing w:val="2"/>
        </w:rPr>
      </w:pPr>
      <w:r w:rsidRPr="0013785C">
        <w:rPr>
          <w:rFonts w:ascii="Times New Roman" w:hAnsi="Times New Roman" w:cs="Times New Roman"/>
          <w:color w:val="212529"/>
          <w:spacing w:val="2"/>
        </w:rPr>
        <w:t>19.09-27.09 – Красногорск, Красногорский б-р, д. 28</w:t>
      </w:r>
    </w:p>
    <w:p w14:paraId="0AE0F6A6" w14:textId="77777777" w:rsidR="0013785C" w:rsidRPr="0013785C" w:rsidRDefault="0013785C" w:rsidP="0013785C">
      <w:pPr>
        <w:numPr>
          <w:ilvl w:val="0"/>
          <w:numId w:val="37"/>
        </w:numPr>
        <w:spacing w:after="0" w:line="240" w:lineRule="auto"/>
        <w:ind w:left="0"/>
        <w:rPr>
          <w:rFonts w:ascii="Times New Roman" w:hAnsi="Times New Roman" w:cs="Times New Roman"/>
          <w:color w:val="212529"/>
          <w:spacing w:val="2"/>
        </w:rPr>
      </w:pPr>
      <w:r w:rsidRPr="0013785C">
        <w:rPr>
          <w:rFonts w:ascii="Times New Roman" w:hAnsi="Times New Roman" w:cs="Times New Roman"/>
          <w:color w:val="212529"/>
          <w:spacing w:val="2"/>
        </w:rPr>
        <w:t>09.10-18.10 – Воронеж, сквер Карла Маркса, между домами 70 и 76...».</w:t>
      </w:r>
    </w:p>
    <w:p w14:paraId="0BFE4511" w14:textId="70EC252A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</w:t>
      </w:r>
      <w:hyperlink r:id="rId19" w:history="1">
        <w:r w:rsidRPr="0013785C">
          <w:rPr>
            <w:rStyle w:val="a4"/>
            <w:color w:val="284CA6"/>
            <w:spacing w:val="2"/>
          </w:rPr>
          <w:t>«Ярмарка виноделов России пройдет в Кирове 26 сентября (18</w:t>
        </w:r>
        <w:proofErr w:type="gramStart"/>
        <w:r w:rsidRPr="0013785C">
          <w:rPr>
            <w:rStyle w:val="a4"/>
            <w:color w:val="284CA6"/>
            <w:spacing w:val="2"/>
          </w:rPr>
          <w:t>+)...</w:t>
        </w:r>
        <w:proofErr w:type="gramEnd"/>
        <w:r w:rsidRPr="0013785C">
          <w:rPr>
            <w:rStyle w:val="a4"/>
            <w:color w:val="284CA6"/>
            <w:spacing w:val="2"/>
          </w:rPr>
          <w:t>»</w:t>
        </w:r>
      </w:hyperlink>
    </w:p>
    <w:p w14:paraId="54EEE230" w14:textId="6798883C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«Фестиваль «Виноград» в Ярославле установил рекорд посещаемости</w:t>
      </w:r>
    </w:p>
    <w:p w14:paraId="6B6830BD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С 10 по 13 сентября 2026 года в Ярославле при поддержке банка ПСБ впервые проходил фестиваль «Виноград». Дебют сразу стал рекордным: за четыре дня система </w:t>
      </w:r>
      <w:proofErr w:type="spellStart"/>
      <w:r w:rsidRPr="0013785C">
        <w:rPr>
          <w:color w:val="212529"/>
          <w:spacing w:val="2"/>
        </w:rPr>
        <w:t>биллинга</w:t>
      </w:r>
      <w:proofErr w:type="spellEnd"/>
      <w:r w:rsidRPr="0013785C">
        <w:rPr>
          <w:color w:val="212529"/>
          <w:spacing w:val="2"/>
        </w:rPr>
        <w:t xml:space="preserve"> Теле2 зафиксировала 97,9 тыс. уникальных </w:t>
      </w:r>
      <w:proofErr w:type="gramStart"/>
      <w:r w:rsidRPr="0013785C">
        <w:rPr>
          <w:color w:val="212529"/>
          <w:spacing w:val="2"/>
        </w:rPr>
        <w:t>посетителей....</w:t>
      </w:r>
      <w:proofErr w:type="gramEnd"/>
      <w:r w:rsidRPr="0013785C">
        <w:rPr>
          <w:color w:val="212529"/>
          <w:spacing w:val="2"/>
        </w:rPr>
        <w:t>».</w:t>
      </w:r>
    </w:p>
    <w:p w14:paraId="10217003" w14:textId="4AA8ACC6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  Воронежская область. «Фестиваль «Виноградная лоза» собрал садоводов </w:t>
      </w:r>
      <w:proofErr w:type="spellStart"/>
      <w:r w:rsidRPr="0013785C">
        <w:rPr>
          <w:color w:val="212529"/>
          <w:spacing w:val="2"/>
        </w:rPr>
        <w:t>Верхнемамонского</w:t>
      </w:r>
      <w:proofErr w:type="spellEnd"/>
      <w:r w:rsidRPr="0013785C">
        <w:rPr>
          <w:color w:val="212529"/>
          <w:spacing w:val="2"/>
        </w:rPr>
        <w:t xml:space="preserve"> района. Свыше ста сортов винограда и десятки вариантов блюд из него представили на фестивале «Виноградная лоза», прошедшем в </w:t>
      </w:r>
      <w:proofErr w:type="spellStart"/>
      <w:r w:rsidRPr="0013785C">
        <w:rPr>
          <w:color w:val="212529"/>
          <w:spacing w:val="2"/>
        </w:rPr>
        <w:t>Верхнемамонском</w:t>
      </w:r>
      <w:proofErr w:type="spellEnd"/>
      <w:r w:rsidRPr="0013785C">
        <w:rPr>
          <w:color w:val="212529"/>
          <w:spacing w:val="2"/>
        </w:rPr>
        <w:t xml:space="preserve"> районе. Свой урожай привезли садоводы и </w:t>
      </w:r>
      <w:proofErr w:type="gramStart"/>
      <w:r w:rsidRPr="0013785C">
        <w:rPr>
          <w:color w:val="212529"/>
          <w:spacing w:val="2"/>
        </w:rPr>
        <w:t>виноградари....</w:t>
      </w:r>
      <w:proofErr w:type="gramEnd"/>
      <w:r w:rsidRPr="0013785C">
        <w:rPr>
          <w:color w:val="212529"/>
          <w:spacing w:val="2"/>
        </w:rPr>
        <w:t>».</w:t>
      </w:r>
    </w:p>
    <w:p w14:paraId="7C1AFC0B" w14:textId="04F56DEA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«Новая винодельня стартовала в Волгоградской области с прицелом на </w:t>
      </w:r>
      <w:proofErr w:type="spellStart"/>
      <w:r w:rsidRPr="0013785C">
        <w:rPr>
          <w:color w:val="212529"/>
          <w:spacing w:val="2"/>
        </w:rPr>
        <w:t>агротуризм</w:t>
      </w:r>
      <w:proofErr w:type="spellEnd"/>
      <w:r w:rsidRPr="0013785C">
        <w:rPr>
          <w:color w:val="212529"/>
          <w:spacing w:val="2"/>
        </w:rPr>
        <w:t xml:space="preserve">... В Волгоградской области открыли винодельню на 40 тонн вина в </w:t>
      </w:r>
      <w:proofErr w:type="gramStart"/>
      <w:r w:rsidRPr="0013785C">
        <w:rPr>
          <w:color w:val="212529"/>
          <w:spacing w:val="2"/>
        </w:rPr>
        <w:t>год .Винодельческое</w:t>
      </w:r>
      <w:proofErr w:type="gramEnd"/>
      <w:r w:rsidRPr="0013785C">
        <w:rPr>
          <w:color w:val="212529"/>
          <w:spacing w:val="2"/>
        </w:rPr>
        <w:t xml:space="preserve"> предприятие у посёлка </w:t>
      </w:r>
      <w:proofErr w:type="spellStart"/>
      <w:r w:rsidRPr="0013785C">
        <w:rPr>
          <w:color w:val="212529"/>
          <w:spacing w:val="2"/>
        </w:rPr>
        <w:t>Маслово</w:t>
      </w:r>
      <w:proofErr w:type="spellEnd"/>
      <w:r w:rsidRPr="0013785C">
        <w:rPr>
          <w:color w:val="212529"/>
          <w:spacing w:val="2"/>
        </w:rPr>
        <w:t xml:space="preserve"> выпускает 30 тонн вина в год на привозном сырье, в будущем предприятие намерено заложить свои виноградники...».</w:t>
      </w:r>
    </w:p>
    <w:p w14:paraId="132CCA1A" w14:textId="3BA3FCB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«</w:t>
      </w:r>
      <w:proofErr w:type="spellStart"/>
      <w:r w:rsidRPr="0013785C">
        <w:rPr>
          <w:color w:val="212529"/>
          <w:spacing w:val="2"/>
        </w:rPr>
        <w:t>Алкоэксперт</w:t>
      </w:r>
      <w:proofErr w:type="spellEnd"/>
      <w:r w:rsidRPr="0013785C">
        <w:rPr>
          <w:color w:val="212529"/>
          <w:spacing w:val="2"/>
        </w:rPr>
        <w:t>». Де-Факты. Винодельня «Раевское». Маньеризм. ВИДЕО.</w:t>
      </w:r>
    </w:p>
    <w:p w14:paraId="38520E1A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Друзья, на этот раз у нас в гостях была винодельня “Раевское”, в лице прекрасной Натальи </w:t>
      </w:r>
      <w:proofErr w:type="spellStart"/>
      <w:r w:rsidRPr="0013785C">
        <w:rPr>
          <w:color w:val="212529"/>
          <w:spacing w:val="2"/>
        </w:rPr>
        <w:t>Такачевой</w:t>
      </w:r>
      <w:proofErr w:type="spellEnd"/>
      <w:r w:rsidRPr="0013785C">
        <w:rPr>
          <w:color w:val="212529"/>
          <w:spacing w:val="2"/>
        </w:rPr>
        <w:t>. Мы пробовали новую линейку и пытались понять, что вложили её авторы в такое куртуазное название, как «Маньеризм</w:t>
      </w:r>
      <w:proofErr w:type="gramStart"/>
      <w:r w:rsidRPr="0013785C">
        <w:rPr>
          <w:color w:val="212529"/>
          <w:spacing w:val="2"/>
        </w:rPr>
        <w:t>»....</w:t>
      </w:r>
      <w:proofErr w:type="gramEnd"/>
      <w:r w:rsidRPr="0013785C">
        <w:rPr>
          <w:color w:val="212529"/>
          <w:spacing w:val="2"/>
        </w:rPr>
        <w:t>»</w:t>
      </w:r>
    </w:p>
    <w:p w14:paraId="3EF3E04D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rFonts w:ascii="Segoe UI Symbol" w:hAnsi="Segoe UI Symbol" w:cs="Segoe UI Symbol"/>
          <w:color w:val="212529"/>
          <w:spacing w:val="2"/>
        </w:rPr>
        <w:t>👉🏻</w:t>
      </w:r>
      <w:r w:rsidRPr="0013785C">
        <w:rPr>
          <w:color w:val="212529"/>
          <w:spacing w:val="2"/>
        </w:rPr>
        <w:t xml:space="preserve"> Ссылка на публикацию в </w:t>
      </w:r>
      <w:proofErr w:type="spellStart"/>
      <w:r w:rsidRPr="0013785C">
        <w:rPr>
          <w:color w:val="212529"/>
          <w:spacing w:val="2"/>
        </w:rPr>
        <w:t>Youtube</w:t>
      </w:r>
      <w:proofErr w:type="spellEnd"/>
      <w:r w:rsidRPr="0013785C">
        <w:rPr>
          <w:color w:val="212529"/>
          <w:spacing w:val="2"/>
        </w:rPr>
        <w:t>: </w:t>
      </w:r>
      <w:hyperlink r:id="rId20" w:tgtFrame="_blank" w:history="1">
        <w:r w:rsidRPr="0013785C">
          <w:rPr>
            <w:rStyle w:val="a4"/>
            <w:color w:val="284CA6"/>
            <w:spacing w:val="2"/>
          </w:rPr>
          <w:t>https://youtu.be/7VB-Ga5iJG0</w:t>
        </w:r>
      </w:hyperlink>
      <w:r w:rsidRPr="0013785C">
        <w:rPr>
          <w:color w:val="212529"/>
          <w:spacing w:val="2"/>
        </w:rPr>
        <w:br/>
      </w:r>
      <w:r w:rsidRPr="0013785C">
        <w:rPr>
          <w:rFonts w:ascii="Segoe UI Symbol" w:hAnsi="Segoe UI Symbol" w:cs="Segoe UI Symbol"/>
          <w:color w:val="212529"/>
          <w:spacing w:val="2"/>
        </w:rPr>
        <w:t>👉🏻</w:t>
      </w:r>
      <w:r w:rsidRPr="0013785C">
        <w:rPr>
          <w:color w:val="212529"/>
          <w:spacing w:val="2"/>
        </w:rPr>
        <w:t xml:space="preserve"> Ссылка на публикацию в ВК: </w:t>
      </w:r>
      <w:hyperlink r:id="rId21" w:tgtFrame="_blank" w:history="1">
        <w:r w:rsidRPr="0013785C">
          <w:rPr>
            <w:rStyle w:val="a4"/>
            <w:color w:val="284CA6"/>
            <w:spacing w:val="2"/>
          </w:rPr>
          <w:t>https://vkvideo.ru/video-220020860_456239314</w:t>
        </w:r>
      </w:hyperlink>
      <w:r w:rsidRPr="0013785C">
        <w:rPr>
          <w:color w:val="212529"/>
          <w:spacing w:val="2"/>
        </w:rPr>
        <w:br/>
      </w:r>
      <w:r w:rsidRPr="0013785C">
        <w:rPr>
          <w:rFonts w:ascii="Segoe UI Symbol" w:hAnsi="Segoe UI Symbol" w:cs="Segoe UI Symbol"/>
          <w:color w:val="212529"/>
          <w:spacing w:val="2"/>
        </w:rPr>
        <w:t>👉🏻</w:t>
      </w:r>
      <w:r w:rsidRPr="0013785C">
        <w:rPr>
          <w:color w:val="212529"/>
          <w:spacing w:val="2"/>
        </w:rPr>
        <w:t xml:space="preserve"> Ссылка на публикацию в ДЗЕН: </w:t>
      </w:r>
      <w:hyperlink r:id="rId22" w:tgtFrame="_blank" w:history="1">
        <w:r w:rsidRPr="0013785C">
          <w:rPr>
            <w:rStyle w:val="a4"/>
            <w:color w:val="284CA6"/>
            <w:spacing w:val="2"/>
          </w:rPr>
          <w:t>https://dzen.ru/video/watch/6ab15a28f89ba05a808ab7dd</w:t>
        </w:r>
      </w:hyperlink>
      <w:r w:rsidRPr="0013785C">
        <w:rPr>
          <w:color w:val="212529"/>
          <w:spacing w:val="2"/>
        </w:rPr>
        <w:t> </w:t>
      </w:r>
    </w:p>
    <w:p w14:paraId="16C58315" w14:textId="472800B6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   «Компания АСТ будет эксклюзивно представлять вина Артура Саркисяна. 10 сентября в московском ресторане «Пафос» состоялась профессиональная дегустация вин. «Фантом» для </w:t>
      </w:r>
      <w:proofErr w:type="spellStart"/>
      <w:r w:rsidRPr="0013785C">
        <w:rPr>
          <w:color w:val="212529"/>
          <w:spacing w:val="2"/>
        </w:rPr>
        <w:t>сомелье</w:t>
      </w:r>
      <w:proofErr w:type="spellEnd"/>
      <w:r w:rsidRPr="0013785C">
        <w:rPr>
          <w:color w:val="212529"/>
          <w:spacing w:val="2"/>
        </w:rPr>
        <w:t xml:space="preserve"> и представителей винного рынка.</w:t>
      </w:r>
    </w:p>
    <w:p w14:paraId="32427F17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Дегустацию провел Артур Саркисян — один из создателей линейки вин «Фантом», винный эксперт, автор «Гида по российским винам» и партнер проекта «РБК Вино».</w:t>
      </w:r>
      <w:r w:rsidRPr="0013785C">
        <w:rPr>
          <w:color w:val="212529"/>
          <w:spacing w:val="2"/>
        </w:rPr>
        <w:br/>
        <w:t>   В тот же день Ассоциация виноградарей и виноделов России учредила </w:t>
      </w:r>
      <w:hyperlink r:id="rId23" w:history="1">
        <w:r w:rsidRPr="0013785C">
          <w:rPr>
            <w:rStyle w:val="a4"/>
            <w:color w:val="284CA6"/>
            <w:spacing w:val="2"/>
          </w:rPr>
          <w:t xml:space="preserve">День сорта </w:t>
        </w:r>
        <w:proofErr w:type="spellStart"/>
        <w:r w:rsidRPr="0013785C">
          <w:rPr>
            <w:rStyle w:val="a4"/>
            <w:color w:val="284CA6"/>
            <w:spacing w:val="2"/>
          </w:rPr>
          <w:t>Красностоп</w:t>
        </w:r>
        <w:proofErr w:type="spellEnd"/>
        <w:r w:rsidRPr="0013785C">
          <w:rPr>
            <w:rStyle w:val="a4"/>
            <w:color w:val="284CA6"/>
            <w:spacing w:val="2"/>
          </w:rPr>
          <w:t xml:space="preserve"> </w:t>
        </w:r>
        <w:proofErr w:type="spellStart"/>
        <w:r w:rsidRPr="0013785C">
          <w:rPr>
            <w:rStyle w:val="a4"/>
            <w:color w:val="284CA6"/>
            <w:spacing w:val="2"/>
          </w:rPr>
          <w:t>золотовский</w:t>
        </w:r>
        <w:proofErr w:type="spellEnd"/>
      </w:hyperlink>
      <w:r w:rsidRPr="0013785C">
        <w:rPr>
          <w:color w:val="212529"/>
          <w:spacing w:val="2"/>
        </w:rPr>
        <w:t>, приуроченный к 200-летию его первого известного документального упоминания...».</w:t>
      </w:r>
    </w:p>
    <w:p w14:paraId="4C6FD75D" w14:textId="764CFB08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«Новинки российского виноделия — </w:t>
      </w:r>
      <w:proofErr w:type="spellStart"/>
      <w:r w:rsidRPr="0013785C">
        <w:rPr>
          <w:color w:val="212529"/>
          <w:spacing w:val="2"/>
        </w:rPr>
        <w:t>Гренаш</w:t>
      </w:r>
      <w:proofErr w:type="spellEnd"/>
      <w:r w:rsidRPr="0013785C">
        <w:rPr>
          <w:color w:val="212529"/>
          <w:spacing w:val="2"/>
        </w:rPr>
        <w:t xml:space="preserve">. Совсем недавно, 18 сентября, виноделы всего мира отметили Международный день сорта </w:t>
      </w:r>
      <w:proofErr w:type="spellStart"/>
      <w:r w:rsidRPr="0013785C">
        <w:rPr>
          <w:color w:val="212529"/>
          <w:spacing w:val="2"/>
        </w:rPr>
        <w:t>Гренаш</w:t>
      </w:r>
      <w:proofErr w:type="spellEnd"/>
      <w:r w:rsidRPr="0013785C">
        <w:rPr>
          <w:color w:val="212529"/>
          <w:spacing w:val="2"/>
        </w:rPr>
        <w:t xml:space="preserve">. И хотя этот праздник, учреждённый ассоциацией </w:t>
      </w:r>
      <w:proofErr w:type="spellStart"/>
      <w:r w:rsidRPr="0013785C">
        <w:rPr>
          <w:color w:val="212529"/>
          <w:spacing w:val="2"/>
        </w:rPr>
        <w:t>Grenache</w:t>
      </w:r>
      <w:proofErr w:type="spellEnd"/>
      <w:r w:rsidRPr="0013785C">
        <w:rPr>
          <w:color w:val="212529"/>
          <w:spacing w:val="2"/>
        </w:rPr>
        <w:t xml:space="preserve"> </w:t>
      </w:r>
      <w:proofErr w:type="spellStart"/>
      <w:r w:rsidRPr="0013785C">
        <w:rPr>
          <w:color w:val="212529"/>
          <w:spacing w:val="2"/>
        </w:rPr>
        <w:t>Association</w:t>
      </w:r>
      <w:proofErr w:type="spellEnd"/>
      <w:r w:rsidRPr="0013785C">
        <w:rPr>
          <w:color w:val="212529"/>
          <w:spacing w:val="2"/>
        </w:rPr>
        <w:t xml:space="preserve"> в 2010 году, существует относительно недавно, сам сорт имеет гораздо более глубокую историю. </w:t>
      </w:r>
      <w:proofErr w:type="spellStart"/>
      <w:r w:rsidRPr="0013785C">
        <w:rPr>
          <w:color w:val="212529"/>
          <w:spacing w:val="2"/>
        </w:rPr>
        <w:t>Гренаш</w:t>
      </w:r>
      <w:proofErr w:type="spellEnd"/>
      <w:r w:rsidRPr="0013785C">
        <w:rPr>
          <w:color w:val="212529"/>
          <w:spacing w:val="2"/>
        </w:rPr>
        <w:t xml:space="preserve">, известный в Испании как </w:t>
      </w:r>
      <w:proofErr w:type="spellStart"/>
      <w:r w:rsidRPr="0013785C">
        <w:rPr>
          <w:color w:val="212529"/>
          <w:spacing w:val="2"/>
        </w:rPr>
        <w:t>Гарнача</w:t>
      </w:r>
      <w:proofErr w:type="spellEnd"/>
      <w:r w:rsidRPr="0013785C">
        <w:rPr>
          <w:color w:val="212529"/>
          <w:spacing w:val="2"/>
        </w:rPr>
        <w:t xml:space="preserve">, а на Сардинии как </w:t>
      </w:r>
      <w:proofErr w:type="spellStart"/>
      <w:r w:rsidRPr="0013785C">
        <w:rPr>
          <w:color w:val="212529"/>
          <w:spacing w:val="2"/>
        </w:rPr>
        <w:t>Каннонау</w:t>
      </w:r>
      <w:proofErr w:type="spellEnd"/>
      <w:r w:rsidRPr="0013785C">
        <w:rPr>
          <w:color w:val="212529"/>
          <w:spacing w:val="2"/>
        </w:rPr>
        <w:t xml:space="preserve">, долгое время оставался в тени — его недооценивали, но сейчас он переживает настоящий ренессанс. В России к этому сорту относятся с особым вниманием: он отлично переносит жару и засуху, накапливает сахар и дарит винам выразительную полноту и глубину. В 2026 году на рынке появилось сразу несколько интересных новинок из </w:t>
      </w:r>
      <w:proofErr w:type="spellStart"/>
      <w:proofErr w:type="gramStart"/>
      <w:r w:rsidRPr="0013785C">
        <w:rPr>
          <w:color w:val="212529"/>
          <w:spacing w:val="2"/>
        </w:rPr>
        <w:t>Гренаша</w:t>
      </w:r>
      <w:proofErr w:type="spellEnd"/>
      <w:r w:rsidRPr="0013785C">
        <w:rPr>
          <w:color w:val="212529"/>
          <w:spacing w:val="2"/>
        </w:rPr>
        <w:t>....</w:t>
      </w:r>
      <w:proofErr w:type="gramEnd"/>
      <w:r w:rsidRPr="0013785C">
        <w:rPr>
          <w:color w:val="212529"/>
          <w:spacing w:val="2"/>
        </w:rPr>
        <w:t>»</w:t>
      </w:r>
    </w:p>
    <w:p w14:paraId="79A5E9A4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Источник: </w:t>
      </w:r>
      <w:hyperlink r:id="rId24" w:history="1">
        <w:r w:rsidRPr="0013785C">
          <w:rPr>
            <w:rStyle w:val="a4"/>
            <w:color w:val="284CA6"/>
            <w:spacing w:val="2"/>
          </w:rPr>
          <w:t>https://vino-svoe.ru/articles/novinki-rossijskogo-vinodeliya-grenash</w:t>
        </w:r>
      </w:hyperlink>
    </w:p>
    <w:p w14:paraId="1DE39042" w14:textId="2C6512D9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   «Промежуточные итоги TOP100WINES: красные вина. Промежуточные итоги TOP100WINES показали различия в результатах российских красных вин из автохтонных и международных сортов. В ходе отборочной дегустации четыре вина из </w:t>
      </w:r>
      <w:proofErr w:type="spellStart"/>
      <w:r w:rsidRPr="0013785C">
        <w:rPr>
          <w:color w:val="212529"/>
          <w:spacing w:val="2"/>
        </w:rPr>
        <w:t>Красностопа</w:t>
      </w:r>
      <w:proofErr w:type="spellEnd"/>
      <w:r w:rsidRPr="0013785C">
        <w:rPr>
          <w:color w:val="212529"/>
          <w:spacing w:val="2"/>
        </w:rPr>
        <w:t xml:space="preserve"> </w:t>
      </w:r>
      <w:proofErr w:type="spellStart"/>
      <w:r w:rsidRPr="0013785C">
        <w:rPr>
          <w:color w:val="212529"/>
          <w:spacing w:val="2"/>
        </w:rPr>
        <w:t>Золотовского</w:t>
      </w:r>
      <w:proofErr w:type="spellEnd"/>
      <w:r w:rsidRPr="0013785C">
        <w:rPr>
          <w:color w:val="212529"/>
          <w:spacing w:val="2"/>
        </w:rPr>
        <w:t xml:space="preserve"> получили не менее 90 баллов, тогда как среди вин из Саперави этого уровня достигли 15 образцов. Всего эксперты оценили 289 российских красных вин....</w:t>
      </w:r>
    </w:p>
    <w:p w14:paraId="3E21FCCF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  Среди российских автохтонных сортов четыре вина из </w:t>
      </w:r>
      <w:proofErr w:type="spellStart"/>
      <w:r w:rsidRPr="0013785C">
        <w:rPr>
          <w:color w:val="212529"/>
          <w:spacing w:val="2"/>
        </w:rPr>
        <w:t>Красностопа</w:t>
      </w:r>
      <w:proofErr w:type="spellEnd"/>
      <w:r w:rsidRPr="0013785C">
        <w:rPr>
          <w:color w:val="212529"/>
          <w:spacing w:val="2"/>
        </w:rPr>
        <w:t xml:space="preserve"> </w:t>
      </w:r>
      <w:proofErr w:type="spellStart"/>
      <w:r w:rsidRPr="0013785C">
        <w:rPr>
          <w:color w:val="212529"/>
          <w:spacing w:val="2"/>
        </w:rPr>
        <w:t>Золотовского</w:t>
      </w:r>
      <w:proofErr w:type="spellEnd"/>
      <w:r w:rsidRPr="0013785C">
        <w:rPr>
          <w:color w:val="212529"/>
          <w:spacing w:val="2"/>
        </w:rPr>
        <w:t xml:space="preserve"> набрали 90 баллов и выше. Организаторы рейтинга отдельно отметили «Винодельню </w:t>
      </w:r>
      <w:proofErr w:type="spellStart"/>
      <w:r w:rsidRPr="0013785C">
        <w:rPr>
          <w:color w:val="212529"/>
          <w:spacing w:val="2"/>
        </w:rPr>
        <w:t>Ведерниковъ</w:t>
      </w:r>
      <w:proofErr w:type="spellEnd"/>
      <w:r w:rsidRPr="0013785C">
        <w:rPr>
          <w:color w:val="212529"/>
          <w:spacing w:val="2"/>
        </w:rPr>
        <w:t xml:space="preserve">», а также образцы «Усадьбы </w:t>
      </w:r>
      <w:proofErr w:type="spellStart"/>
      <w:r w:rsidRPr="0013785C">
        <w:rPr>
          <w:color w:val="212529"/>
          <w:spacing w:val="2"/>
        </w:rPr>
        <w:t>Саркел</w:t>
      </w:r>
      <w:proofErr w:type="spellEnd"/>
      <w:r w:rsidRPr="0013785C">
        <w:rPr>
          <w:color w:val="212529"/>
          <w:spacing w:val="2"/>
        </w:rPr>
        <w:t>», «</w:t>
      </w:r>
      <w:proofErr w:type="spellStart"/>
      <w:r w:rsidRPr="0013785C">
        <w:rPr>
          <w:color w:val="212529"/>
          <w:spacing w:val="2"/>
        </w:rPr>
        <w:t>Аранчи</w:t>
      </w:r>
      <w:proofErr w:type="spellEnd"/>
      <w:r w:rsidRPr="0013785C">
        <w:rPr>
          <w:color w:val="212529"/>
          <w:spacing w:val="2"/>
        </w:rPr>
        <w:t>», «</w:t>
      </w:r>
      <w:proofErr w:type="spellStart"/>
      <w:r w:rsidRPr="0013785C">
        <w:rPr>
          <w:color w:val="212529"/>
          <w:spacing w:val="2"/>
        </w:rPr>
        <w:t>Патрея</w:t>
      </w:r>
      <w:proofErr w:type="spellEnd"/>
      <w:r w:rsidRPr="0013785C">
        <w:rPr>
          <w:color w:val="212529"/>
          <w:spacing w:val="2"/>
        </w:rPr>
        <w:t>» и «Скалистого Берега». Лучший результат среди вин из Цимлянского Чёрного показало хозяйство «</w:t>
      </w:r>
      <w:proofErr w:type="spellStart"/>
      <w:r w:rsidRPr="0013785C">
        <w:rPr>
          <w:color w:val="212529"/>
          <w:spacing w:val="2"/>
        </w:rPr>
        <w:t>Гусевъ</w:t>
      </w:r>
      <w:proofErr w:type="spellEnd"/>
      <w:r w:rsidRPr="0013785C">
        <w:rPr>
          <w:color w:val="212529"/>
          <w:spacing w:val="2"/>
        </w:rPr>
        <w:t>» — 88,5 балла.</w:t>
      </w:r>
    </w:p>
    <w:p w14:paraId="38EC59F5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Более высокие результаты автохтонные сорта показали в составе купажей. В отборочной дегустации 17 </w:t>
      </w:r>
      <w:proofErr w:type="spellStart"/>
      <w:r w:rsidRPr="0013785C">
        <w:rPr>
          <w:color w:val="212529"/>
          <w:spacing w:val="2"/>
        </w:rPr>
        <w:t>блендов</w:t>
      </w:r>
      <w:proofErr w:type="spellEnd"/>
      <w:r w:rsidRPr="0013785C">
        <w:rPr>
          <w:color w:val="212529"/>
          <w:spacing w:val="2"/>
        </w:rPr>
        <w:t xml:space="preserve"> с их участием получили не менее 90 баллов. Среди них «</w:t>
      </w:r>
      <w:proofErr w:type="spellStart"/>
      <w:r w:rsidRPr="0013785C">
        <w:rPr>
          <w:color w:val="212529"/>
          <w:spacing w:val="2"/>
        </w:rPr>
        <w:t>Мамусик</w:t>
      </w:r>
      <w:proofErr w:type="spellEnd"/>
      <w:r w:rsidRPr="0013785C">
        <w:rPr>
          <w:color w:val="212529"/>
          <w:spacing w:val="2"/>
        </w:rPr>
        <w:t>» Дмитрия ЗВЯГИНЦЕВА и «Ай-</w:t>
      </w:r>
      <w:proofErr w:type="spellStart"/>
      <w:r w:rsidRPr="0013785C">
        <w:rPr>
          <w:color w:val="212529"/>
          <w:spacing w:val="2"/>
        </w:rPr>
        <w:t>Даниль</w:t>
      </w:r>
      <w:proofErr w:type="spellEnd"/>
      <w:r w:rsidRPr="0013785C">
        <w:rPr>
          <w:color w:val="212529"/>
          <w:spacing w:val="2"/>
        </w:rPr>
        <w:t xml:space="preserve">» одноимённой винодельни набрали по 92,5 балла. При этом число купажей из международных сортов с результатом 90+ оказалось примерно вдвое больше.   Промежуточные итоги TOP100WINES показали, что одним из наиболее популярных в России сортов винограда стал </w:t>
      </w:r>
      <w:proofErr w:type="gramStart"/>
      <w:r w:rsidRPr="0013785C">
        <w:rPr>
          <w:color w:val="212529"/>
          <w:spacing w:val="2"/>
        </w:rPr>
        <w:t>Саперави....</w:t>
      </w:r>
      <w:proofErr w:type="gramEnd"/>
      <w:r w:rsidRPr="0013785C">
        <w:rPr>
          <w:color w:val="212529"/>
          <w:spacing w:val="2"/>
        </w:rPr>
        <w:t>».</w:t>
      </w:r>
    </w:p>
    <w:p w14:paraId="5E43CDCA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Источник: </w:t>
      </w:r>
      <w:hyperlink r:id="rId25" w:history="1">
        <w:r w:rsidRPr="0013785C">
          <w:rPr>
            <w:rStyle w:val="a4"/>
            <w:color w:val="284CA6"/>
            <w:spacing w:val="2"/>
          </w:rPr>
          <w:t>https://www.aboutwine.online/news/russian/promezhutochnye-itogi-top100wines-krasnye-vina/</w:t>
        </w:r>
      </w:hyperlink>
    </w:p>
    <w:p w14:paraId="67B1B490" w14:textId="3C90C7C5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«Красные из российских автохтонов не вдохновили дегустаторов Top100Wines. В ходе отборочной дегустации рейтинга Top100Wines комиссия продегустировала красные вина отечественных виноделов.</w:t>
      </w:r>
    </w:p>
    <w:p w14:paraId="2768E7BC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Как сообщает РБК Вино, самыми «неубедительными» назвали позиции из автохтонных сортов. «К сожалению, самой неубедительной категорией этой дегустации оказались российские автохтоны...».</w:t>
      </w:r>
    </w:p>
    <w:p w14:paraId="6CB6BAD0" w14:textId="6286B8A8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   «РСХБ и «</w:t>
      </w:r>
      <w:proofErr w:type="spellStart"/>
      <w:r w:rsidRPr="0013785C">
        <w:rPr>
          <w:color w:val="212529"/>
          <w:spacing w:val="2"/>
        </w:rPr>
        <w:t>ВинЛаб</w:t>
      </w:r>
      <w:proofErr w:type="spellEnd"/>
      <w:r w:rsidRPr="0013785C">
        <w:rPr>
          <w:color w:val="212529"/>
          <w:spacing w:val="2"/>
        </w:rPr>
        <w:t xml:space="preserve">» представят потребительский рейтинг вин по QR-кодам. </w:t>
      </w:r>
      <w:proofErr w:type="spellStart"/>
      <w:r w:rsidRPr="0013785C">
        <w:rPr>
          <w:color w:val="212529"/>
          <w:spacing w:val="2"/>
        </w:rPr>
        <w:t>Россельхозбанк</w:t>
      </w:r>
      <w:proofErr w:type="spellEnd"/>
      <w:r w:rsidRPr="0013785C">
        <w:rPr>
          <w:color w:val="212529"/>
          <w:spacing w:val="2"/>
        </w:rPr>
        <w:t xml:space="preserve"> и сеть «</w:t>
      </w:r>
      <w:proofErr w:type="spellStart"/>
      <w:r w:rsidRPr="0013785C">
        <w:rPr>
          <w:color w:val="212529"/>
          <w:spacing w:val="2"/>
        </w:rPr>
        <w:t>ВинЛаб</w:t>
      </w:r>
      <w:proofErr w:type="spellEnd"/>
      <w:r w:rsidRPr="0013785C">
        <w:rPr>
          <w:color w:val="212529"/>
          <w:spacing w:val="2"/>
        </w:rPr>
        <w:t>» договорились о продвижении платформы «Свое вино». Голосовать за напитки можно будет по QR-коду в более чем 2200 магазинах сети</w:t>
      </w:r>
    </w:p>
    <w:p w14:paraId="3929B4C6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proofErr w:type="spellStart"/>
      <w:r w:rsidRPr="0013785C">
        <w:rPr>
          <w:color w:val="212529"/>
          <w:spacing w:val="2"/>
        </w:rPr>
        <w:t>Россельхозбанк</w:t>
      </w:r>
      <w:proofErr w:type="spellEnd"/>
      <w:r w:rsidRPr="0013785C">
        <w:rPr>
          <w:color w:val="212529"/>
          <w:spacing w:val="2"/>
        </w:rPr>
        <w:t xml:space="preserve"> и сеть специализированной алкогольной розницы «</w:t>
      </w:r>
      <w:proofErr w:type="spellStart"/>
      <w:r w:rsidRPr="0013785C">
        <w:rPr>
          <w:color w:val="212529"/>
          <w:spacing w:val="2"/>
        </w:rPr>
        <w:t>ВинЛаб</w:t>
      </w:r>
      <w:proofErr w:type="spellEnd"/>
      <w:r w:rsidRPr="0013785C">
        <w:rPr>
          <w:color w:val="212529"/>
          <w:spacing w:val="2"/>
        </w:rPr>
        <w:t xml:space="preserve">» (входит в </w:t>
      </w:r>
      <w:proofErr w:type="spellStart"/>
      <w:r w:rsidRPr="0013785C">
        <w:rPr>
          <w:color w:val="212529"/>
          <w:spacing w:val="2"/>
        </w:rPr>
        <w:t>Novabev</w:t>
      </w:r>
      <w:proofErr w:type="spellEnd"/>
      <w:r w:rsidRPr="0013785C">
        <w:rPr>
          <w:color w:val="212529"/>
          <w:spacing w:val="2"/>
        </w:rPr>
        <w:t xml:space="preserve"> </w:t>
      </w:r>
      <w:proofErr w:type="spellStart"/>
      <w:r w:rsidRPr="0013785C">
        <w:rPr>
          <w:color w:val="212529"/>
          <w:spacing w:val="2"/>
        </w:rPr>
        <w:t>Group</w:t>
      </w:r>
      <w:proofErr w:type="spellEnd"/>
      <w:r w:rsidRPr="0013785C">
        <w:rPr>
          <w:color w:val="212529"/>
          <w:spacing w:val="2"/>
        </w:rPr>
        <w:t xml:space="preserve">) объявили о партнерстве в рамках Восточного экономического форума. Стороны договорились о масштабировании цифровой платформы «Свое вино» на торговые площадки </w:t>
      </w:r>
      <w:proofErr w:type="spellStart"/>
      <w:r w:rsidRPr="0013785C">
        <w:rPr>
          <w:color w:val="212529"/>
          <w:spacing w:val="2"/>
        </w:rPr>
        <w:t>ритейлера</w:t>
      </w:r>
      <w:proofErr w:type="spellEnd"/>
      <w:r w:rsidRPr="0013785C">
        <w:rPr>
          <w:color w:val="212529"/>
          <w:spacing w:val="2"/>
        </w:rPr>
        <w:t>...».</w:t>
      </w:r>
    </w:p>
    <w:p w14:paraId="792973A2" w14:textId="6A8D66AD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Пресс- тур на «</w:t>
      </w:r>
      <w:proofErr w:type="spellStart"/>
      <w:r w:rsidRPr="0013785C">
        <w:rPr>
          <w:color w:val="212529"/>
          <w:spacing w:val="2"/>
        </w:rPr>
        <w:t>КиН</w:t>
      </w:r>
      <w:proofErr w:type="spellEnd"/>
      <w:r w:rsidRPr="0013785C">
        <w:rPr>
          <w:color w:val="212529"/>
          <w:spacing w:val="2"/>
        </w:rPr>
        <w:t>».</w:t>
      </w:r>
    </w:p>
    <w:p w14:paraId="46460E0E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«Пресс-тур на винно-коньячный завод «</w:t>
      </w:r>
      <w:proofErr w:type="spellStart"/>
      <w:r w:rsidRPr="0013785C">
        <w:rPr>
          <w:color w:val="212529"/>
          <w:spacing w:val="2"/>
        </w:rPr>
        <w:t>КиН</w:t>
      </w:r>
      <w:proofErr w:type="spellEnd"/>
      <w:r w:rsidRPr="0013785C">
        <w:rPr>
          <w:color w:val="212529"/>
          <w:spacing w:val="2"/>
        </w:rPr>
        <w:t>» в Подмосковье.</w:t>
      </w:r>
    </w:p>
    <w:p w14:paraId="089600D6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Редакция «Спиртных напитков» побывала на винно-коньячном заводе «</w:t>
      </w:r>
      <w:proofErr w:type="spellStart"/>
      <w:r w:rsidRPr="0013785C">
        <w:rPr>
          <w:color w:val="212529"/>
          <w:spacing w:val="2"/>
        </w:rPr>
        <w:t>КиН</w:t>
      </w:r>
      <w:proofErr w:type="spellEnd"/>
      <w:r w:rsidRPr="0013785C">
        <w:rPr>
          <w:color w:val="212529"/>
          <w:spacing w:val="2"/>
        </w:rPr>
        <w:t>», который сегодня размещается в Подмосковье на территории бывшего предприятия «</w:t>
      </w:r>
      <w:proofErr w:type="spellStart"/>
      <w:r w:rsidRPr="0013785C">
        <w:rPr>
          <w:color w:val="212529"/>
          <w:spacing w:val="2"/>
        </w:rPr>
        <w:t>Усовские</w:t>
      </w:r>
      <w:proofErr w:type="spellEnd"/>
      <w:r w:rsidRPr="0013785C">
        <w:rPr>
          <w:color w:val="212529"/>
          <w:spacing w:val="2"/>
        </w:rPr>
        <w:t xml:space="preserve"> вино-коньячные подвалы». Повод весомый – дегустация линейки коньяков «</w:t>
      </w:r>
      <w:proofErr w:type="spellStart"/>
      <w:r w:rsidRPr="0013785C">
        <w:rPr>
          <w:color w:val="212529"/>
          <w:spacing w:val="2"/>
        </w:rPr>
        <w:t>Киновский</w:t>
      </w:r>
      <w:proofErr w:type="spellEnd"/>
      <w:r w:rsidRPr="0013785C">
        <w:rPr>
          <w:color w:val="212529"/>
          <w:spacing w:val="2"/>
        </w:rPr>
        <w:t xml:space="preserve">» от 3 до 10 лет с главным технологом бренда Мариной Геннадьевной </w:t>
      </w:r>
      <w:proofErr w:type="spellStart"/>
      <w:proofErr w:type="gramStart"/>
      <w:r w:rsidRPr="0013785C">
        <w:rPr>
          <w:color w:val="212529"/>
          <w:spacing w:val="2"/>
        </w:rPr>
        <w:t>Тягелевой</w:t>
      </w:r>
      <w:proofErr w:type="spellEnd"/>
      <w:r w:rsidRPr="0013785C">
        <w:rPr>
          <w:color w:val="212529"/>
          <w:spacing w:val="2"/>
        </w:rPr>
        <w:t>....</w:t>
      </w:r>
      <w:proofErr w:type="gramEnd"/>
      <w:r w:rsidRPr="0013785C">
        <w:rPr>
          <w:color w:val="212529"/>
          <w:spacing w:val="2"/>
        </w:rPr>
        <w:t>».</w:t>
      </w:r>
    </w:p>
    <w:p w14:paraId="7DAACBBC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26" w:history="1">
        <w:r w:rsidRPr="0013785C">
          <w:rPr>
            <w:rStyle w:val="a4"/>
            <w:color w:val="284CA6"/>
            <w:spacing w:val="2"/>
          </w:rPr>
          <w:t>https://sn.snkigb.ru/okompanii/kinovskiylegendarnyykonyachnyybrendizpodmoskovya.html</w:t>
        </w:r>
      </w:hyperlink>
    </w:p>
    <w:p w14:paraId="7F66B6E9" w14:textId="124D22B2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Регионы, компании, люди отрасли</w:t>
      </w:r>
    </w:p>
    <w:p w14:paraId="256FC144" w14:textId="06F6E523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 «Новая донская винодельня получила лицензии на производство вина.</w:t>
      </w:r>
    </w:p>
    <w:p w14:paraId="4B561795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Донская винодельня «</w:t>
      </w:r>
      <w:proofErr w:type="spellStart"/>
      <w:r w:rsidRPr="0013785C">
        <w:rPr>
          <w:color w:val="212529"/>
          <w:spacing w:val="2"/>
        </w:rPr>
        <w:t>Старозолотовское</w:t>
      </w:r>
      <w:proofErr w:type="spellEnd"/>
      <w:r w:rsidRPr="0013785C">
        <w:rPr>
          <w:color w:val="212529"/>
          <w:spacing w:val="2"/>
        </w:rPr>
        <w:t>» получила лицензии на производство вина.</w:t>
      </w:r>
    </w:p>
    <w:p w14:paraId="40D38CB7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Новая винодельня «</w:t>
      </w:r>
      <w:proofErr w:type="spellStart"/>
      <w:r w:rsidRPr="0013785C">
        <w:rPr>
          <w:color w:val="212529"/>
          <w:spacing w:val="2"/>
        </w:rPr>
        <w:t>Старозолотовское</w:t>
      </w:r>
      <w:proofErr w:type="spellEnd"/>
      <w:r w:rsidRPr="0013785C">
        <w:rPr>
          <w:color w:val="212529"/>
          <w:spacing w:val="2"/>
        </w:rPr>
        <w:t>» в сентябре получила лицензии на производство тихих и игристых вин. Об этом «РБК Вино» рассказали в пресс-службе производителя.</w:t>
      </w:r>
    </w:p>
    <w:p w14:paraId="0ECA1D4D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Первые вина хозяйство планирует выпустить во второй половине 2027 года. Главным сортом хозяйства считается «</w:t>
      </w:r>
      <w:proofErr w:type="spellStart"/>
      <w:r w:rsidRPr="0013785C">
        <w:rPr>
          <w:color w:val="212529"/>
          <w:spacing w:val="2"/>
        </w:rPr>
        <w:t>красностоп</w:t>
      </w:r>
      <w:proofErr w:type="spellEnd"/>
      <w:r w:rsidRPr="0013785C">
        <w:rPr>
          <w:color w:val="212529"/>
          <w:spacing w:val="2"/>
        </w:rPr>
        <w:t xml:space="preserve"> </w:t>
      </w:r>
      <w:proofErr w:type="spellStart"/>
      <w:r w:rsidRPr="0013785C">
        <w:rPr>
          <w:color w:val="212529"/>
          <w:spacing w:val="2"/>
        </w:rPr>
        <w:t>золотовский</w:t>
      </w:r>
      <w:proofErr w:type="spellEnd"/>
      <w:r w:rsidRPr="0013785C">
        <w:rPr>
          <w:color w:val="212529"/>
          <w:spacing w:val="2"/>
        </w:rPr>
        <w:t>», однако помимо него выращивают также «</w:t>
      </w:r>
      <w:proofErr w:type="spellStart"/>
      <w:r w:rsidRPr="0013785C">
        <w:rPr>
          <w:color w:val="212529"/>
          <w:spacing w:val="2"/>
        </w:rPr>
        <w:t>цимлянский</w:t>
      </w:r>
      <w:proofErr w:type="spellEnd"/>
      <w:r w:rsidRPr="0013785C">
        <w:rPr>
          <w:color w:val="212529"/>
          <w:spacing w:val="2"/>
        </w:rPr>
        <w:t xml:space="preserve"> черный», «</w:t>
      </w:r>
      <w:proofErr w:type="spellStart"/>
      <w:r w:rsidRPr="0013785C">
        <w:rPr>
          <w:color w:val="212529"/>
          <w:spacing w:val="2"/>
        </w:rPr>
        <w:t>кумшацкий</w:t>
      </w:r>
      <w:proofErr w:type="spellEnd"/>
      <w:r w:rsidRPr="0013785C">
        <w:rPr>
          <w:color w:val="212529"/>
          <w:spacing w:val="2"/>
        </w:rPr>
        <w:t>», «</w:t>
      </w:r>
      <w:proofErr w:type="spellStart"/>
      <w:r w:rsidRPr="0013785C">
        <w:rPr>
          <w:color w:val="212529"/>
          <w:spacing w:val="2"/>
        </w:rPr>
        <w:t>сибирьковый</w:t>
      </w:r>
      <w:proofErr w:type="spellEnd"/>
      <w:r w:rsidRPr="0013785C">
        <w:rPr>
          <w:color w:val="212529"/>
          <w:spacing w:val="2"/>
        </w:rPr>
        <w:t>» и «</w:t>
      </w:r>
      <w:proofErr w:type="spellStart"/>
      <w:r w:rsidRPr="0013785C">
        <w:rPr>
          <w:color w:val="212529"/>
          <w:spacing w:val="2"/>
        </w:rPr>
        <w:t>пухляковский</w:t>
      </w:r>
      <w:proofErr w:type="spellEnd"/>
      <w:r w:rsidRPr="0013785C">
        <w:rPr>
          <w:color w:val="212529"/>
          <w:spacing w:val="2"/>
        </w:rPr>
        <w:t xml:space="preserve">». Сейчас идет уборка урожая </w:t>
      </w:r>
      <w:proofErr w:type="gramStart"/>
      <w:r w:rsidRPr="0013785C">
        <w:rPr>
          <w:color w:val="212529"/>
          <w:spacing w:val="2"/>
        </w:rPr>
        <w:t>винограда....</w:t>
      </w:r>
      <w:proofErr w:type="gramEnd"/>
      <w:r w:rsidRPr="0013785C">
        <w:rPr>
          <w:color w:val="212529"/>
          <w:spacing w:val="2"/>
        </w:rPr>
        <w:t>».</w:t>
      </w:r>
    </w:p>
    <w:p w14:paraId="6E56B3A9" w14:textId="294812B5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   «ГК «Абрау-Дюрсо» вновь получила высокое профессиональное признание: 11 представителей компании вошли в ежегодный рейтинг «Топ-1000 российских менеджеров», шесть из них заняли первые места в своих функциональных категориях. Как сообщает пресс-служба компании, группа также вошла в число 50 лучших управленческих команд России – такой список был сформирован впервые. ...В 2026 году в рейтинг вошли одиннадцать руководителей ГК «Абрау-Дюрсо», представляющих ключевые направления деятельности компании в категории потребительских товаров. Среди них – профессионалы, отвечающие за маркетинг, коммерческое развитие, логистику и цепи поставок, финансы, информационные технологии, работу с персоналом, закупки, правовые вопросы и коммуникации. Управленческую команду представили Яна </w:t>
      </w:r>
      <w:proofErr w:type="spellStart"/>
      <w:r w:rsidRPr="0013785C">
        <w:rPr>
          <w:color w:val="212529"/>
          <w:spacing w:val="2"/>
        </w:rPr>
        <w:t>Богатенкова</w:t>
      </w:r>
      <w:proofErr w:type="spellEnd"/>
      <w:r w:rsidRPr="0013785C">
        <w:rPr>
          <w:color w:val="212529"/>
          <w:spacing w:val="2"/>
        </w:rPr>
        <w:t xml:space="preserve">, Ольга </w:t>
      </w:r>
      <w:proofErr w:type="spellStart"/>
      <w:r w:rsidRPr="0013785C">
        <w:rPr>
          <w:color w:val="212529"/>
          <w:spacing w:val="2"/>
        </w:rPr>
        <w:t>Валуева</w:t>
      </w:r>
      <w:proofErr w:type="spellEnd"/>
      <w:r w:rsidRPr="0013785C">
        <w:rPr>
          <w:color w:val="212529"/>
          <w:spacing w:val="2"/>
        </w:rPr>
        <w:t xml:space="preserve">, Ирина Гончарова, Василий Дмитриев, Николай Королев, Александр Лаптев, Данила </w:t>
      </w:r>
      <w:proofErr w:type="spellStart"/>
      <w:r w:rsidRPr="0013785C">
        <w:rPr>
          <w:color w:val="212529"/>
          <w:spacing w:val="2"/>
        </w:rPr>
        <w:t>Пустотин</w:t>
      </w:r>
      <w:proofErr w:type="spellEnd"/>
      <w:r w:rsidRPr="0013785C">
        <w:rPr>
          <w:color w:val="212529"/>
          <w:spacing w:val="2"/>
        </w:rPr>
        <w:t xml:space="preserve">, Сергей Усик, Мария Цветкова, Илья Филиппов и Ольга </w:t>
      </w:r>
      <w:proofErr w:type="spellStart"/>
      <w:r w:rsidRPr="0013785C">
        <w:rPr>
          <w:color w:val="212529"/>
          <w:spacing w:val="2"/>
        </w:rPr>
        <w:t>Фирстова</w:t>
      </w:r>
      <w:proofErr w:type="spellEnd"/>
      <w:r w:rsidRPr="0013785C">
        <w:rPr>
          <w:color w:val="212529"/>
          <w:spacing w:val="2"/>
        </w:rPr>
        <w:t>».</w:t>
      </w:r>
    </w:p>
    <w:p w14:paraId="7B27135F" w14:textId="1E05F2F8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«В «Ароматном мире» новая стратегия. Надежда </w:t>
      </w:r>
      <w:proofErr w:type="spellStart"/>
      <w:r w:rsidRPr="0013785C">
        <w:rPr>
          <w:color w:val="212529"/>
          <w:spacing w:val="2"/>
        </w:rPr>
        <w:t>Темникова</w:t>
      </w:r>
      <w:proofErr w:type="spellEnd"/>
      <w:r w:rsidRPr="0013785C">
        <w:rPr>
          <w:color w:val="212529"/>
          <w:spacing w:val="2"/>
        </w:rPr>
        <w:t>, многолетний руководитель винной категории сети «Красное и Белое» объявила о переходе в «Ароматный мир» на позицию коммерческого директора.</w:t>
      </w:r>
    </w:p>
    <w:p w14:paraId="251F1A46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Специалист такого калибра - это не просто кадровая новость. Это символ изменений в стратегии «Ароматного мира». Сеть ищет новую идентичность в изменившихся условиях рынка и опыт нового коммерческого директора здесь будет </w:t>
      </w:r>
      <w:proofErr w:type="gramStart"/>
      <w:r w:rsidRPr="0013785C">
        <w:rPr>
          <w:color w:val="212529"/>
          <w:spacing w:val="2"/>
        </w:rPr>
        <w:t>бесценным....</w:t>
      </w:r>
      <w:proofErr w:type="gramEnd"/>
      <w:r w:rsidRPr="0013785C">
        <w:rPr>
          <w:color w:val="212529"/>
          <w:spacing w:val="2"/>
        </w:rPr>
        <w:t>».</w:t>
      </w:r>
    </w:p>
    <w:p w14:paraId="30A167D0" w14:textId="1594CA0A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     «Антон </w:t>
      </w:r>
      <w:proofErr w:type="spellStart"/>
      <w:r w:rsidRPr="0013785C">
        <w:rPr>
          <w:color w:val="212529"/>
          <w:spacing w:val="2"/>
        </w:rPr>
        <w:t>Катаржин</w:t>
      </w:r>
      <w:proofErr w:type="spellEnd"/>
      <w:r w:rsidRPr="0013785C">
        <w:rPr>
          <w:color w:val="212529"/>
          <w:spacing w:val="2"/>
        </w:rPr>
        <w:t>: «Винодел – это инженер и художник в одном лице</w:t>
      </w:r>
      <w:proofErr w:type="gramStart"/>
      <w:r w:rsidRPr="0013785C">
        <w:rPr>
          <w:color w:val="212529"/>
          <w:spacing w:val="2"/>
        </w:rPr>
        <w:t>».</w:t>
      </w:r>
      <w:r w:rsidRPr="0013785C">
        <w:rPr>
          <w:color w:val="212529"/>
          <w:spacing w:val="2"/>
        </w:rPr>
        <w:br/>
        <w:t>Таманский</w:t>
      </w:r>
      <w:proofErr w:type="gramEnd"/>
      <w:r w:rsidRPr="0013785C">
        <w:rPr>
          <w:color w:val="212529"/>
          <w:spacing w:val="2"/>
        </w:rPr>
        <w:t xml:space="preserve"> полуостров – место, где виноградники расположены между двумя морями. Здесь, на стыке Чёрного и Азовского морей, находится винодельня «Юбилейная» – крупнейшая по виноградникам в Группе компаний «Абрау-Дюрсо». Как сообщает </w:t>
      </w:r>
      <w:proofErr w:type="spellStart"/>
      <w:r w:rsidRPr="0013785C">
        <w:rPr>
          <w:color w:val="212529"/>
          <w:spacing w:val="2"/>
        </w:rPr>
        <w:t>Provina</w:t>
      </w:r>
      <w:proofErr w:type="spellEnd"/>
      <w:r w:rsidRPr="0013785C">
        <w:rPr>
          <w:color w:val="212529"/>
          <w:spacing w:val="2"/>
        </w:rPr>
        <w:t xml:space="preserve">, за пять лет после вхождения в группу тут полностью перестроили производство, расширили ёмкостный парк и запустили новые линейки вин, в которых гибридные сорта гармонично соседствуют с международной классикой. О том, что уже сделано и что ещё только предстоит, газете </w:t>
      </w:r>
      <w:proofErr w:type="spellStart"/>
      <w:r w:rsidRPr="0013785C">
        <w:rPr>
          <w:color w:val="212529"/>
          <w:spacing w:val="2"/>
        </w:rPr>
        <w:t>Wine</w:t>
      </w:r>
      <w:proofErr w:type="spellEnd"/>
      <w:r w:rsidRPr="0013785C">
        <w:rPr>
          <w:color w:val="212529"/>
          <w:spacing w:val="2"/>
        </w:rPr>
        <w:t xml:space="preserve"> </w:t>
      </w:r>
      <w:proofErr w:type="spellStart"/>
      <w:r w:rsidRPr="0013785C">
        <w:rPr>
          <w:color w:val="212529"/>
          <w:spacing w:val="2"/>
        </w:rPr>
        <w:t>Weekly</w:t>
      </w:r>
      <w:proofErr w:type="spellEnd"/>
      <w:r w:rsidRPr="0013785C">
        <w:rPr>
          <w:color w:val="212529"/>
          <w:spacing w:val="2"/>
        </w:rPr>
        <w:t xml:space="preserve"> рассказал главный винодел «Юбилейной» Антон </w:t>
      </w:r>
      <w:proofErr w:type="spellStart"/>
      <w:proofErr w:type="gramStart"/>
      <w:r w:rsidRPr="0013785C">
        <w:rPr>
          <w:color w:val="212529"/>
          <w:spacing w:val="2"/>
        </w:rPr>
        <w:t>Катаржин</w:t>
      </w:r>
      <w:proofErr w:type="spellEnd"/>
      <w:r w:rsidRPr="0013785C">
        <w:rPr>
          <w:color w:val="212529"/>
          <w:spacing w:val="2"/>
        </w:rPr>
        <w:t>....</w:t>
      </w:r>
      <w:proofErr w:type="gramEnd"/>
      <w:r w:rsidRPr="0013785C">
        <w:rPr>
          <w:color w:val="212529"/>
          <w:spacing w:val="2"/>
        </w:rPr>
        <w:t>».</w:t>
      </w:r>
    </w:p>
    <w:p w14:paraId="3B185295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 xml:space="preserve">«На сегодняшний день "Юбилейная" – крупнейшая винодельня в Группе компаний "Абрау-Дюрсо" по объёму переработки винограда и по площади посадок. В нашей собственности сейчас находится 2000 гектаров виноградников, и мы продолжаем расширять </w:t>
      </w:r>
      <w:proofErr w:type="gramStart"/>
      <w:r w:rsidRPr="0013785C">
        <w:rPr>
          <w:color w:val="212529"/>
          <w:spacing w:val="2"/>
        </w:rPr>
        <w:t>посадки....</w:t>
      </w:r>
      <w:proofErr w:type="gramEnd"/>
      <w:r w:rsidRPr="0013785C">
        <w:rPr>
          <w:color w:val="212529"/>
          <w:spacing w:val="2"/>
        </w:rPr>
        <w:t>».</w:t>
      </w:r>
    </w:p>
    <w:p w14:paraId="2F24E490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27" w:history="1">
        <w:r w:rsidRPr="0013785C">
          <w:rPr>
            <w:rStyle w:val="a4"/>
            <w:color w:val="284CA6"/>
            <w:spacing w:val="2"/>
          </w:rPr>
          <w:t>https://provina.ru/intervuy/8226-anton-katarzhin-vinodel-eto-inzhener-i-khudozhnik-v-odnom-litse</w:t>
        </w:r>
      </w:hyperlink>
    </w:p>
    <w:p w14:paraId="636330FE" w14:textId="15AA6940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В странах ЕАЭС </w:t>
      </w:r>
    </w:p>
    <w:p w14:paraId="6F5B766F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  «Комбинат «Арарат» увеличит закупки винограда до 22 тыс. тонн...».</w:t>
      </w:r>
    </w:p>
    <w:p w14:paraId="56B11150" w14:textId="45948202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   «Россия остается ведущей страной по импорту армянского коньяка, доля российского рынка в общем объеме экспорта превышает 83%, сообщили РИА Новости в министерстве экономики республики.</w:t>
      </w:r>
    </w:p>
    <w:p w14:paraId="61F212CF" w14:textId="77777777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"В январе-июле 2026 года было экспортировано около 8736,6 тысячи литров коньяка, из которых доля РФ составляет около 83,2% от общего экспорта. Российская Федерация по-прежнему остается ведущей страной по импорту армянского коньяка", - говорится в сообщении. Согласно оперативной информации, представленной комитетом государственных доходов, в январе-июле 2026 года по сравнению с аналогичным периодом 2025 года зафиксирован рост экспорта коньяка примерно на +19</w:t>
      </w:r>
      <w:proofErr w:type="gramStart"/>
      <w:r w:rsidRPr="0013785C">
        <w:rPr>
          <w:color w:val="212529"/>
          <w:spacing w:val="2"/>
        </w:rPr>
        <w:t>%....</w:t>
      </w:r>
      <w:proofErr w:type="gramEnd"/>
      <w:r w:rsidRPr="0013785C">
        <w:rPr>
          <w:color w:val="212529"/>
          <w:spacing w:val="2"/>
        </w:rPr>
        <w:t>».</w:t>
      </w:r>
    </w:p>
    <w:p w14:paraId="6EAB1F76" w14:textId="1C672BC9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Зарубежье</w:t>
      </w:r>
    </w:p>
    <w:p w14:paraId="27CB3849" w14:textId="41032E8C" w:rsidR="0013785C" w:rsidRPr="0013785C" w:rsidRDefault="0013785C" w:rsidP="0013785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13785C">
        <w:rPr>
          <w:color w:val="212529"/>
          <w:spacing w:val="2"/>
        </w:rPr>
        <w:t> </w:t>
      </w:r>
      <w:bookmarkStart w:id="0" w:name="_GoBack"/>
      <w:bookmarkEnd w:id="0"/>
      <w:r w:rsidRPr="0013785C">
        <w:rPr>
          <w:color w:val="212529"/>
          <w:spacing w:val="2"/>
        </w:rPr>
        <w:t>«Разворот на Запад: Минсельхоз Молдовы обсуждает полный отказ от экспорта в Беларусь и Россию...».</w:t>
      </w:r>
    </w:p>
    <w:p w14:paraId="095E3F52" w14:textId="77777777" w:rsidR="006D1675" w:rsidRPr="0013785C" w:rsidRDefault="006D1675" w:rsidP="0013785C">
      <w:pPr>
        <w:rPr>
          <w:rFonts w:ascii="Times New Roman" w:hAnsi="Times New Roman" w:cs="Times New Roman"/>
        </w:rPr>
      </w:pPr>
    </w:p>
    <w:p w14:paraId="3A3B07D6" w14:textId="3DEFCF2A" w:rsidR="0013785C" w:rsidRPr="0013785C" w:rsidRDefault="0013785C" w:rsidP="0013785C">
      <w:pPr>
        <w:rPr>
          <w:rFonts w:ascii="Times New Roman" w:hAnsi="Times New Roman" w:cs="Times New Roman"/>
        </w:rPr>
      </w:pPr>
      <w:r w:rsidRPr="0013785C">
        <w:rPr>
          <w:rFonts w:ascii="Times New Roman" w:hAnsi="Times New Roman" w:cs="Times New Roman"/>
        </w:rPr>
        <w:t xml:space="preserve">Источник: </w:t>
      </w:r>
      <w:hyperlink r:id="rId28" w:history="1">
        <w:r w:rsidRPr="0013785C">
          <w:rPr>
            <w:rStyle w:val="a4"/>
            <w:rFonts w:ascii="Times New Roman" w:hAnsi="Times New Roman" w:cs="Times New Roman"/>
          </w:rPr>
          <w:t>https://www.cifrra.info/articles/251/3516/</w:t>
        </w:r>
      </w:hyperlink>
    </w:p>
    <w:p w14:paraId="097DBA3A" w14:textId="77777777" w:rsidR="0013785C" w:rsidRPr="0013785C" w:rsidRDefault="0013785C" w:rsidP="0013785C">
      <w:pPr>
        <w:rPr>
          <w:rFonts w:ascii="Times New Roman" w:hAnsi="Times New Roman" w:cs="Times New Roman"/>
        </w:rPr>
      </w:pPr>
    </w:p>
    <w:sectPr w:rsidR="0013785C" w:rsidRPr="0013785C" w:rsidSect="000F37E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361A8"/>
    <w:multiLevelType w:val="multilevel"/>
    <w:tmpl w:val="8BB065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9419F"/>
    <w:multiLevelType w:val="multilevel"/>
    <w:tmpl w:val="45FA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770A98"/>
    <w:multiLevelType w:val="multilevel"/>
    <w:tmpl w:val="1FC0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463E42"/>
    <w:multiLevelType w:val="multilevel"/>
    <w:tmpl w:val="47DE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7957537"/>
    <w:multiLevelType w:val="multilevel"/>
    <w:tmpl w:val="134A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271C53"/>
    <w:multiLevelType w:val="multilevel"/>
    <w:tmpl w:val="9EBE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215EE"/>
    <w:multiLevelType w:val="multilevel"/>
    <w:tmpl w:val="1810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262A22"/>
    <w:multiLevelType w:val="multilevel"/>
    <w:tmpl w:val="0576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F813FAD"/>
    <w:multiLevelType w:val="multilevel"/>
    <w:tmpl w:val="123C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C63D0E"/>
    <w:multiLevelType w:val="multilevel"/>
    <w:tmpl w:val="15BC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AA4851"/>
    <w:multiLevelType w:val="multilevel"/>
    <w:tmpl w:val="28D4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FF768A"/>
    <w:multiLevelType w:val="multilevel"/>
    <w:tmpl w:val="9C48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B40398"/>
    <w:multiLevelType w:val="multilevel"/>
    <w:tmpl w:val="002C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761E44"/>
    <w:multiLevelType w:val="multilevel"/>
    <w:tmpl w:val="AFE8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FB620A"/>
    <w:multiLevelType w:val="multilevel"/>
    <w:tmpl w:val="D1D2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EB6514"/>
    <w:multiLevelType w:val="multilevel"/>
    <w:tmpl w:val="E6B6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307570C"/>
    <w:multiLevelType w:val="multilevel"/>
    <w:tmpl w:val="52AE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7A78DC"/>
    <w:multiLevelType w:val="multilevel"/>
    <w:tmpl w:val="AFA00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A6F70B0"/>
    <w:multiLevelType w:val="multilevel"/>
    <w:tmpl w:val="BBE0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1C4531"/>
    <w:multiLevelType w:val="multilevel"/>
    <w:tmpl w:val="490E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A1972E0"/>
    <w:multiLevelType w:val="multilevel"/>
    <w:tmpl w:val="98D4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D511AE"/>
    <w:multiLevelType w:val="multilevel"/>
    <w:tmpl w:val="FF5C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F267C5"/>
    <w:multiLevelType w:val="multilevel"/>
    <w:tmpl w:val="57A81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953C37"/>
    <w:multiLevelType w:val="multilevel"/>
    <w:tmpl w:val="975A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0C65D5A"/>
    <w:multiLevelType w:val="multilevel"/>
    <w:tmpl w:val="303007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14724E"/>
    <w:multiLevelType w:val="multilevel"/>
    <w:tmpl w:val="C41C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F92F54"/>
    <w:multiLevelType w:val="multilevel"/>
    <w:tmpl w:val="CF5E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DB51DE"/>
    <w:multiLevelType w:val="multilevel"/>
    <w:tmpl w:val="CC18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3A7AA1"/>
    <w:multiLevelType w:val="multilevel"/>
    <w:tmpl w:val="8DE0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212280"/>
    <w:multiLevelType w:val="multilevel"/>
    <w:tmpl w:val="6116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833820"/>
    <w:multiLevelType w:val="multilevel"/>
    <w:tmpl w:val="B6F0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FDA4887"/>
    <w:multiLevelType w:val="multilevel"/>
    <w:tmpl w:val="60A8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9CA1979"/>
    <w:multiLevelType w:val="multilevel"/>
    <w:tmpl w:val="BE30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BB5274F"/>
    <w:multiLevelType w:val="multilevel"/>
    <w:tmpl w:val="8336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2374B7"/>
    <w:multiLevelType w:val="multilevel"/>
    <w:tmpl w:val="A60E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642CCB"/>
    <w:multiLevelType w:val="multilevel"/>
    <w:tmpl w:val="302E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1D67B0"/>
    <w:multiLevelType w:val="multilevel"/>
    <w:tmpl w:val="2464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24"/>
  </w:num>
  <w:num w:numId="5">
    <w:abstractNumId w:val="5"/>
  </w:num>
  <w:num w:numId="6">
    <w:abstractNumId w:val="6"/>
  </w:num>
  <w:num w:numId="7">
    <w:abstractNumId w:val="27"/>
  </w:num>
  <w:num w:numId="8">
    <w:abstractNumId w:val="35"/>
  </w:num>
  <w:num w:numId="9">
    <w:abstractNumId w:val="28"/>
  </w:num>
  <w:num w:numId="10">
    <w:abstractNumId w:val="2"/>
  </w:num>
  <w:num w:numId="11">
    <w:abstractNumId w:val="21"/>
  </w:num>
  <w:num w:numId="12">
    <w:abstractNumId w:val="15"/>
  </w:num>
  <w:num w:numId="13">
    <w:abstractNumId w:val="33"/>
  </w:num>
  <w:num w:numId="14">
    <w:abstractNumId w:val="22"/>
  </w:num>
  <w:num w:numId="15">
    <w:abstractNumId w:val="0"/>
  </w:num>
  <w:num w:numId="16">
    <w:abstractNumId w:val="14"/>
  </w:num>
  <w:num w:numId="17">
    <w:abstractNumId w:val="12"/>
  </w:num>
  <w:num w:numId="18">
    <w:abstractNumId w:val="3"/>
  </w:num>
  <w:num w:numId="19">
    <w:abstractNumId w:val="36"/>
  </w:num>
  <w:num w:numId="20">
    <w:abstractNumId w:val="18"/>
  </w:num>
  <w:num w:numId="21">
    <w:abstractNumId w:val="10"/>
  </w:num>
  <w:num w:numId="22">
    <w:abstractNumId w:val="19"/>
  </w:num>
  <w:num w:numId="23">
    <w:abstractNumId w:val="7"/>
  </w:num>
  <w:num w:numId="24">
    <w:abstractNumId w:val="17"/>
  </w:num>
  <w:num w:numId="25">
    <w:abstractNumId w:val="31"/>
  </w:num>
  <w:num w:numId="26">
    <w:abstractNumId w:val="30"/>
  </w:num>
  <w:num w:numId="27">
    <w:abstractNumId w:val="29"/>
  </w:num>
  <w:num w:numId="28">
    <w:abstractNumId w:val="25"/>
  </w:num>
  <w:num w:numId="29">
    <w:abstractNumId w:val="4"/>
  </w:num>
  <w:num w:numId="30">
    <w:abstractNumId w:val="20"/>
  </w:num>
  <w:num w:numId="31">
    <w:abstractNumId w:val="26"/>
  </w:num>
  <w:num w:numId="32">
    <w:abstractNumId w:val="9"/>
  </w:num>
  <w:num w:numId="33">
    <w:abstractNumId w:val="34"/>
  </w:num>
  <w:num w:numId="34">
    <w:abstractNumId w:val="32"/>
  </w:num>
  <w:num w:numId="35">
    <w:abstractNumId w:val="23"/>
  </w:num>
  <w:num w:numId="36">
    <w:abstractNumId w:val="8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79"/>
    <w:rsid w:val="0000463A"/>
    <w:rsid w:val="00005DD5"/>
    <w:rsid w:val="00017B88"/>
    <w:rsid w:val="0002036C"/>
    <w:rsid w:val="00022499"/>
    <w:rsid w:val="00027D05"/>
    <w:rsid w:val="00041D0F"/>
    <w:rsid w:val="00043357"/>
    <w:rsid w:val="0004406C"/>
    <w:rsid w:val="00053F95"/>
    <w:rsid w:val="00062DEC"/>
    <w:rsid w:val="000643A6"/>
    <w:rsid w:val="000715FE"/>
    <w:rsid w:val="000719EB"/>
    <w:rsid w:val="00071E31"/>
    <w:rsid w:val="00084515"/>
    <w:rsid w:val="0008651A"/>
    <w:rsid w:val="000A4CFA"/>
    <w:rsid w:val="000B0734"/>
    <w:rsid w:val="000B7BCB"/>
    <w:rsid w:val="000C10F4"/>
    <w:rsid w:val="000F37E0"/>
    <w:rsid w:val="001069D1"/>
    <w:rsid w:val="00107F51"/>
    <w:rsid w:val="00121555"/>
    <w:rsid w:val="00132423"/>
    <w:rsid w:val="0013785C"/>
    <w:rsid w:val="001442E1"/>
    <w:rsid w:val="00155BBD"/>
    <w:rsid w:val="001654DB"/>
    <w:rsid w:val="001707B7"/>
    <w:rsid w:val="001711D2"/>
    <w:rsid w:val="001735B0"/>
    <w:rsid w:val="00183117"/>
    <w:rsid w:val="001876CF"/>
    <w:rsid w:val="001879FB"/>
    <w:rsid w:val="0019011E"/>
    <w:rsid w:val="001A0231"/>
    <w:rsid w:val="001A58E4"/>
    <w:rsid w:val="001A65D3"/>
    <w:rsid w:val="001A6EDB"/>
    <w:rsid w:val="001B624E"/>
    <w:rsid w:val="001C4946"/>
    <w:rsid w:val="001D0FAC"/>
    <w:rsid w:val="001D39FD"/>
    <w:rsid w:val="001D64C9"/>
    <w:rsid w:val="001E1BB0"/>
    <w:rsid w:val="001E1FA1"/>
    <w:rsid w:val="001E23AF"/>
    <w:rsid w:val="001E55B8"/>
    <w:rsid w:val="001F2D82"/>
    <w:rsid w:val="001F757B"/>
    <w:rsid w:val="00214481"/>
    <w:rsid w:val="00235716"/>
    <w:rsid w:val="0023719F"/>
    <w:rsid w:val="00241607"/>
    <w:rsid w:val="00245482"/>
    <w:rsid w:val="00250009"/>
    <w:rsid w:val="0025424F"/>
    <w:rsid w:val="00267AD5"/>
    <w:rsid w:val="00272FB7"/>
    <w:rsid w:val="002754FB"/>
    <w:rsid w:val="0027769B"/>
    <w:rsid w:val="002776CC"/>
    <w:rsid w:val="00285408"/>
    <w:rsid w:val="002914F7"/>
    <w:rsid w:val="00292536"/>
    <w:rsid w:val="0029392D"/>
    <w:rsid w:val="002A1677"/>
    <w:rsid w:val="002A7ABC"/>
    <w:rsid w:val="002B1851"/>
    <w:rsid w:val="002B64BC"/>
    <w:rsid w:val="002C484C"/>
    <w:rsid w:val="002C4A24"/>
    <w:rsid w:val="002C78BF"/>
    <w:rsid w:val="002E103A"/>
    <w:rsid w:val="002E22FD"/>
    <w:rsid w:val="002F1F7B"/>
    <w:rsid w:val="002F5B4E"/>
    <w:rsid w:val="002F7D4A"/>
    <w:rsid w:val="003012D2"/>
    <w:rsid w:val="00303C89"/>
    <w:rsid w:val="003245E3"/>
    <w:rsid w:val="003250F3"/>
    <w:rsid w:val="00342F05"/>
    <w:rsid w:val="00345378"/>
    <w:rsid w:val="00352594"/>
    <w:rsid w:val="003561B7"/>
    <w:rsid w:val="00364D1E"/>
    <w:rsid w:val="003664AB"/>
    <w:rsid w:val="003674ED"/>
    <w:rsid w:val="00367BF3"/>
    <w:rsid w:val="0037223F"/>
    <w:rsid w:val="00376D9B"/>
    <w:rsid w:val="0038325B"/>
    <w:rsid w:val="00391ACC"/>
    <w:rsid w:val="00391D73"/>
    <w:rsid w:val="00393B1E"/>
    <w:rsid w:val="003974FB"/>
    <w:rsid w:val="00397DCB"/>
    <w:rsid w:val="003B42E4"/>
    <w:rsid w:val="003C0154"/>
    <w:rsid w:val="003C5D13"/>
    <w:rsid w:val="003D1D8A"/>
    <w:rsid w:val="003D5741"/>
    <w:rsid w:val="003D6E40"/>
    <w:rsid w:val="003E2313"/>
    <w:rsid w:val="003E40F9"/>
    <w:rsid w:val="003F13E1"/>
    <w:rsid w:val="003F2FD2"/>
    <w:rsid w:val="003F7A35"/>
    <w:rsid w:val="00400A58"/>
    <w:rsid w:val="00402050"/>
    <w:rsid w:val="0041096C"/>
    <w:rsid w:val="00420714"/>
    <w:rsid w:val="00420EEF"/>
    <w:rsid w:val="00423475"/>
    <w:rsid w:val="00426814"/>
    <w:rsid w:val="0043364E"/>
    <w:rsid w:val="00440873"/>
    <w:rsid w:val="00441FFA"/>
    <w:rsid w:val="0045564F"/>
    <w:rsid w:val="00471DDA"/>
    <w:rsid w:val="004942DD"/>
    <w:rsid w:val="004963E7"/>
    <w:rsid w:val="004B155E"/>
    <w:rsid w:val="004B75F1"/>
    <w:rsid w:val="004D4254"/>
    <w:rsid w:val="004D4F98"/>
    <w:rsid w:val="004E3691"/>
    <w:rsid w:val="004F134F"/>
    <w:rsid w:val="00515F55"/>
    <w:rsid w:val="0052699F"/>
    <w:rsid w:val="00533606"/>
    <w:rsid w:val="005362AB"/>
    <w:rsid w:val="00537570"/>
    <w:rsid w:val="00543418"/>
    <w:rsid w:val="00545517"/>
    <w:rsid w:val="005463F9"/>
    <w:rsid w:val="00550599"/>
    <w:rsid w:val="0055131C"/>
    <w:rsid w:val="00552B21"/>
    <w:rsid w:val="0056062C"/>
    <w:rsid w:val="005660BE"/>
    <w:rsid w:val="005673BC"/>
    <w:rsid w:val="00576308"/>
    <w:rsid w:val="00576EB0"/>
    <w:rsid w:val="00580E19"/>
    <w:rsid w:val="00590B72"/>
    <w:rsid w:val="005928F0"/>
    <w:rsid w:val="00594A85"/>
    <w:rsid w:val="00597733"/>
    <w:rsid w:val="005A08B7"/>
    <w:rsid w:val="005A3726"/>
    <w:rsid w:val="005A5BFA"/>
    <w:rsid w:val="005B0C3A"/>
    <w:rsid w:val="005B3214"/>
    <w:rsid w:val="005B54FB"/>
    <w:rsid w:val="005D2B36"/>
    <w:rsid w:val="005D7794"/>
    <w:rsid w:val="005D79E3"/>
    <w:rsid w:val="005F236E"/>
    <w:rsid w:val="005F23DF"/>
    <w:rsid w:val="005F7656"/>
    <w:rsid w:val="006066FE"/>
    <w:rsid w:val="006127D7"/>
    <w:rsid w:val="006213CD"/>
    <w:rsid w:val="00625F55"/>
    <w:rsid w:val="00626B77"/>
    <w:rsid w:val="00630C3B"/>
    <w:rsid w:val="00632B38"/>
    <w:rsid w:val="006338BC"/>
    <w:rsid w:val="00637148"/>
    <w:rsid w:val="00642C69"/>
    <w:rsid w:val="006443A4"/>
    <w:rsid w:val="00645DA9"/>
    <w:rsid w:val="0064736D"/>
    <w:rsid w:val="00674E1A"/>
    <w:rsid w:val="006756E5"/>
    <w:rsid w:val="00677FB6"/>
    <w:rsid w:val="0068678E"/>
    <w:rsid w:val="00690B35"/>
    <w:rsid w:val="0069334B"/>
    <w:rsid w:val="0069351F"/>
    <w:rsid w:val="00693FF0"/>
    <w:rsid w:val="00696F2B"/>
    <w:rsid w:val="006A0F5B"/>
    <w:rsid w:val="006A53CB"/>
    <w:rsid w:val="006A58E4"/>
    <w:rsid w:val="006A63FA"/>
    <w:rsid w:val="006B5C89"/>
    <w:rsid w:val="006B6CF9"/>
    <w:rsid w:val="006D0C77"/>
    <w:rsid w:val="006D1675"/>
    <w:rsid w:val="006E2384"/>
    <w:rsid w:val="006E2641"/>
    <w:rsid w:val="006F783E"/>
    <w:rsid w:val="0070450F"/>
    <w:rsid w:val="00713187"/>
    <w:rsid w:val="00720A8D"/>
    <w:rsid w:val="00724143"/>
    <w:rsid w:val="00754755"/>
    <w:rsid w:val="00760A88"/>
    <w:rsid w:val="00781169"/>
    <w:rsid w:val="00782B96"/>
    <w:rsid w:val="00783842"/>
    <w:rsid w:val="007903B1"/>
    <w:rsid w:val="007903CC"/>
    <w:rsid w:val="0079050E"/>
    <w:rsid w:val="007928BE"/>
    <w:rsid w:val="0079415A"/>
    <w:rsid w:val="00795542"/>
    <w:rsid w:val="007A5D0F"/>
    <w:rsid w:val="007B5B2A"/>
    <w:rsid w:val="007C2955"/>
    <w:rsid w:val="007C34C2"/>
    <w:rsid w:val="007C6355"/>
    <w:rsid w:val="007C6A31"/>
    <w:rsid w:val="007D2A19"/>
    <w:rsid w:val="007D498C"/>
    <w:rsid w:val="007D6CC4"/>
    <w:rsid w:val="007E126A"/>
    <w:rsid w:val="007F17C6"/>
    <w:rsid w:val="007F586D"/>
    <w:rsid w:val="00803F70"/>
    <w:rsid w:val="0081012E"/>
    <w:rsid w:val="008135CE"/>
    <w:rsid w:val="00813834"/>
    <w:rsid w:val="00817FB8"/>
    <w:rsid w:val="0082530C"/>
    <w:rsid w:val="0083058A"/>
    <w:rsid w:val="00840F93"/>
    <w:rsid w:val="00854002"/>
    <w:rsid w:val="00867B8B"/>
    <w:rsid w:val="00871C1D"/>
    <w:rsid w:val="00877DC0"/>
    <w:rsid w:val="00884626"/>
    <w:rsid w:val="008859A8"/>
    <w:rsid w:val="008A0397"/>
    <w:rsid w:val="008A192D"/>
    <w:rsid w:val="008A1DF0"/>
    <w:rsid w:val="008A21F5"/>
    <w:rsid w:val="008B022E"/>
    <w:rsid w:val="008B2DDC"/>
    <w:rsid w:val="008B3A98"/>
    <w:rsid w:val="008C0843"/>
    <w:rsid w:val="008D1D3B"/>
    <w:rsid w:val="008D656D"/>
    <w:rsid w:val="008E51AA"/>
    <w:rsid w:val="008F34DE"/>
    <w:rsid w:val="009049E1"/>
    <w:rsid w:val="009117E4"/>
    <w:rsid w:val="009264C5"/>
    <w:rsid w:val="00935CF0"/>
    <w:rsid w:val="00936AAA"/>
    <w:rsid w:val="00940B39"/>
    <w:rsid w:val="009618E3"/>
    <w:rsid w:val="00961D30"/>
    <w:rsid w:val="009766B3"/>
    <w:rsid w:val="00976848"/>
    <w:rsid w:val="00985FF1"/>
    <w:rsid w:val="0099541D"/>
    <w:rsid w:val="009D1BE7"/>
    <w:rsid w:val="009D7537"/>
    <w:rsid w:val="009E154B"/>
    <w:rsid w:val="009E6989"/>
    <w:rsid w:val="009E6F62"/>
    <w:rsid w:val="009E7A2A"/>
    <w:rsid w:val="00A01B2D"/>
    <w:rsid w:val="00A215F4"/>
    <w:rsid w:val="00A21D35"/>
    <w:rsid w:val="00A2524A"/>
    <w:rsid w:val="00A26168"/>
    <w:rsid w:val="00A3586F"/>
    <w:rsid w:val="00A57B08"/>
    <w:rsid w:val="00A627E6"/>
    <w:rsid w:val="00A76ABC"/>
    <w:rsid w:val="00A801F5"/>
    <w:rsid w:val="00A9388C"/>
    <w:rsid w:val="00A97093"/>
    <w:rsid w:val="00AA3646"/>
    <w:rsid w:val="00AA5BE4"/>
    <w:rsid w:val="00AB615F"/>
    <w:rsid w:val="00AC4662"/>
    <w:rsid w:val="00AD2B17"/>
    <w:rsid w:val="00AD5F2B"/>
    <w:rsid w:val="00AD6E4E"/>
    <w:rsid w:val="00AE0770"/>
    <w:rsid w:val="00AE1D0B"/>
    <w:rsid w:val="00AE3B1B"/>
    <w:rsid w:val="00AE6830"/>
    <w:rsid w:val="00AF1D97"/>
    <w:rsid w:val="00B067CA"/>
    <w:rsid w:val="00B15196"/>
    <w:rsid w:val="00B21621"/>
    <w:rsid w:val="00B26073"/>
    <w:rsid w:val="00B34864"/>
    <w:rsid w:val="00B34AFB"/>
    <w:rsid w:val="00B51780"/>
    <w:rsid w:val="00B55EB8"/>
    <w:rsid w:val="00B605A6"/>
    <w:rsid w:val="00B61736"/>
    <w:rsid w:val="00B62928"/>
    <w:rsid w:val="00B7039C"/>
    <w:rsid w:val="00B8076D"/>
    <w:rsid w:val="00B86440"/>
    <w:rsid w:val="00B87A00"/>
    <w:rsid w:val="00B9279D"/>
    <w:rsid w:val="00B9689C"/>
    <w:rsid w:val="00BA013E"/>
    <w:rsid w:val="00BA2112"/>
    <w:rsid w:val="00BA44D9"/>
    <w:rsid w:val="00BB57A8"/>
    <w:rsid w:val="00BC0975"/>
    <w:rsid w:val="00BC12CF"/>
    <w:rsid w:val="00BE3AE4"/>
    <w:rsid w:val="00BE4CB8"/>
    <w:rsid w:val="00BF075C"/>
    <w:rsid w:val="00BF23AF"/>
    <w:rsid w:val="00BF29FA"/>
    <w:rsid w:val="00BF389C"/>
    <w:rsid w:val="00C0094C"/>
    <w:rsid w:val="00C02FF8"/>
    <w:rsid w:val="00C14503"/>
    <w:rsid w:val="00C204DD"/>
    <w:rsid w:val="00C330BF"/>
    <w:rsid w:val="00C33BC8"/>
    <w:rsid w:val="00C478B3"/>
    <w:rsid w:val="00C47B9A"/>
    <w:rsid w:val="00C54169"/>
    <w:rsid w:val="00C573B7"/>
    <w:rsid w:val="00C5767C"/>
    <w:rsid w:val="00C6075A"/>
    <w:rsid w:val="00C62AE9"/>
    <w:rsid w:val="00C6780F"/>
    <w:rsid w:val="00C82914"/>
    <w:rsid w:val="00C84D6A"/>
    <w:rsid w:val="00C92A6B"/>
    <w:rsid w:val="00C948F0"/>
    <w:rsid w:val="00C969A4"/>
    <w:rsid w:val="00CA048D"/>
    <w:rsid w:val="00CA5EAD"/>
    <w:rsid w:val="00CA69BA"/>
    <w:rsid w:val="00CB04E6"/>
    <w:rsid w:val="00CB0545"/>
    <w:rsid w:val="00CC0698"/>
    <w:rsid w:val="00CC0C2A"/>
    <w:rsid w:val="00CC2DA6"/>
    <w:rsid w:val="00CC52CE"/>
    <w:rsid w:val="00CD4842"/>
    <w:rsid w:val="00CE2E72"/>
    <w:rsid w:val="00CF10C3"/>
    <w:rsid w:val="00CF2834"/>
    <w:rsid w:val="00CF3793"/>
    <w:rsid w:val="00CF5065"/>
    <w:rsid w:val="00CF68A6"/>
    <w:rsid w:val="00D0056F"/>
    <w:rsid w:val="00D11215"/>
    <w:rsid w:val="00D126FF"/>
    <w:rsid w:val="00D26179"/>
    <w:rsid w:val="00D3505C"/>
    <w:rsid w:val="00D36345"/>
    <w:rsid w:val="00D4491C"/>
    <w:rsid w:val="00D46A0D"/>
    <w:rsid w:val="00D46B8B"/>
    <w:rsid w:val="00D51F1F"/>
    <w:rsid w:val="00D53344"/>
    <w:rsid w:val="00D54149"/>
    <w:rsid w:val="00D5542A"/>
    <w:rsid w:val="00D57707"/>
    <w:rsid w:val="00D61EA2"/>
    <w:rsid w:val="00D62057"/>
    <w:rsid w:val="00D6268E"/>
    <w:rsid w:val="00D63ED4"/>
    <w:rsid w:val="00D64B57"/>
    <w:rsid w:val="00D65782"/>
    <w:rsid w:val="00D67787"/>
    <w:rsid w:val="00D73744"/>
    <w:rsid w:val="00D83D85"/>
    <w:rsid w:val="00D921AB"/>
    <w:rsid w:val="00D92ED2"/>
    <w:rsid w:val="00DA0089"/>
    <w:rsid w:val="00DA341A"/>
    <w:rsid w:val="00DB2E25"/>
    <w:rsid w:val="00DC2A2C"/>
    <w:rsid w:val="00DC780C"/>
    <w:rsid w:val="00DE12FA"/>
    <w:rsid w:val="00DE7DD6"/>
    <w:rsid w:val="00E044C3"/>
    <w:rsid w:val="00E149F9"/>
    <w:rsid w:val="00E16007"/>
    <w:rsid w:val="00E310D1"/>
    <w:rsid w:val="00E3238F"/>
    <w:rsid w:val="00E556FB"/>
    <w:rsid w:val="00E64323"/>
    <w:rsid w:val="00E64938"/>
    <w:rsid w:val="00E667AB"/>
    <w:rsid w:val="00E75867"/>
    <w:rsid w:val="00E76910"/>
    <w:rsid w:val="00E77750"/>
    <w:rsid w:val="00E8094C"/>
    <w:rsid w:val="00E827B6"/>
    <w:rsid w:val="00E83305"/>
    <w:rsid w:val="00E84159"/>
    <w:rsid w:val="00E84AB0"/>
    <w:rsid w:val="00EA3499"/>
    <w:rsid w:val="00EC3B3D"/>
    <w:rsid w:val="00EC4470"/>
    <w:rsid w:val="00EE183E"/>
    <w:rsid w:val="00EE7465"/>
    <w:rsid w:val="00EF05F7"/>
    <w:rsid w:val="00EF20AE"/>
    <w:rsid w:val="00EF257C"/>
    <w:rsid w:val="00EF51F2"/>
    <w:rsid w:val="00F01D62"/>
    <w:rsid w:val="00F05ED9"/>
    <w:rsid w:val="00F123CB"/>
    <w:rsid w:val="00F244E1"/>
    <w:rsid w:val="00F2632C"/>
    <w:rsid w:val="00F341B6"/>
    <w:rsid w:val="00F35F85"/>
    <w:rsid w:val="00F42B3D"/>
    <w:rsid w:val="00F657E2"/>
    <w:rsid w:val="00F65ADE"/>
    <w:rsid w:val="00F66F8E"/>
    <w:rsid w:val="00F831D4"/>
    <w:rsid w:val="00F838AA"/>
    <w:rsid w:val="00F84FC5"/>
    <w:rsid w:val="00F85D34"/>
    <w:rsid w:val="00F969D0"/>
    <w:rsid w:val="00FA4EB0"/>
    <w:rsid w:val="00FB0F5C"/>
    <w:rsid w:val="00FB5752"/>
    <w:rsid w:val="00FB5BE1"/>
    <w:rsid w:val="00FC2C60"/>
    <w:rsid w:val="00FC5946"/>
    <w:rsid w:val="00FF23FC"/>
    <w:rsid w:val="00FF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1B9B"/>
  <w15:chartTrackingRefBased/>
  <w15:docId w15:val="{868930B3-56EE-4B1C-8291-0C0D8C71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61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261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26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25F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E1600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1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61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26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617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26179"/>
    <w:rPr>
      <w:color w:val="800080"/>
      <w:u w:val="single"/>
    </w:rPr>
  </w:style>
  <w:style w:type="character" w:customStyle="1" w:styleId="40">
    <w:name w:val="Заголовок 4 Знак"/>
    <w:basedOn w:val="a0"/>
    <w:link w:val="4"/>
    <w:uiPriority w:val="9"/>
    <w:rsid w:val="00625F5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160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0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0A88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4B155E"/>
    <w:rPr>
      <w:i/>
      <w:iCs/>
    </w:rPr>
  </w:style>
  <w:style w:type="paragraph" w:styleId="a9">
    <w:name w:val="No Spacing"/>
    <w:basedOn w:val="a"/>
    <w:uiPriority w:val="1"/>
    <w:qFormat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-maininfo-txt">
    <w:name w:val="heading-maininfo-txt"/>
    <w:basedOn w:val="a0"/>
    <w:rsid w:val="004B155E"/>
  </w:style>
  <w:style w:type="paragraph" w:customStyle="1" w:styleId="accent">
    <w:name w:val="accent"/>
    <w:basedOn w:val="a"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17B88"/>
    <w:rPr>
      <w:b/>
      <w:bCs/>
    </w:rPr>
  </w:style>
  <w:style w:type="paragraph" w:customStyle="1" w:styleId="xl73">
    <w:name w:val="xl73"/>
    <w:basedOn w:val="a"/>
    <w:rsid w:val="001B6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ocial-likesbutton">
    <w:name w:val="social-likesbutton"/>
    <w:basedOn w:val="a0"/>
    <w:rsid w:val="001B624E"/>
  </w:style>
  <w:style w:type="character" w:customStyle="1" w:styleId="200">
    <w:name w:val="20"/>
    <w:basedOn w:val="a0"/>
    <w:rsid w:val="005673BC"/>
  </w:style>
  <w:style w:type="paragraph" w:customStyle="1" w:styleId="mb12">
    <w:name w:val="mb12"/>
    <w:basedOn w:val="a"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5673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0">
    <w:name w:val="a3"/>
    <w:basedOn w:val="a0"/>
    <w:rsid w:val="005673BC"/>
  </w:style>
  <w:style w:type="paragraph" w:customStyle="1" w:styleId="photodescription">
    <w:name w:val="photodescription"/>
    <w:basedOn w:val="a"/>
    <w:rsid w:val="003F1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daybold">
    <w:name w:val="datadaybold"/>
    <w:basedOn w:val="a0"/>
    <w:rsid w:val="00A21D35"/>
  </w:style>
  <w:style w:type="character" w:customStyle="1" w:styleId="51">
    <w:name w:val="5"/>
    <w:basedOn w:val="a0"/>
    <w:rsid w:val="003F7A35"/>
  </w:style>
  <w:style w:type="paragraph" w:customStyle="1" w:styleId="italicgrey">
    <w:name w:val="italicgrey"/>
    <w:basedOn w:val="a"/>
    <w:rsid w:val="00790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special-line">
    <w:name w:val="pspecial-line"/>
    <w:basedOn w:val="a"/>
    <w:rsid w:val="00F01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kypec2ctextspan">
    <w:name w:val="skypec2ctextspan"/>
    <w:basedOn w:val="a0"/>
    <w:rsid w:val="00F01D62"/>
  </w:style>
  <w:style w:type="character" w:customStyle="1" w:styleId="capblue">
    <w:name w:val="capblue"/>
    <w:basedOn w:val="a0"/>
    <w:rsid w:val="002776CC"/>
  </w:style>
  <w:style w:type="paragraph" w:customStyle="1" w:styleId="consplusnormal">
    <w:name w:val="consplusnormal"/>
    <w:basedOn w:val="a"/>
    <w:rsid w:val="00004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autors">
    <w:name w:val="artautors"/>
    <w:basedOn w:val="a"/>
    <w:rsid w:val="00005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3D5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right4">
    <w:name w:val="copyright4"/>
    <w:basedOn w:val="a0"/>
    <w:rsid w:val="00CA69BA"/>
  </w:style>
  <w:style w:type="paragraph" w:customStyle="1" w:styleId="xl74">
    <w:name w:val="xl74"/>
    <w:basedOn w:val="a"/>
    <w:rsid w:val="009E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clusterorigb-cluster-orig-linksmall">
    <w:name w:val="bclusterorigb-cluster-orig-linksmall"/>
    <w:basedOn w:val="a"/>
    <w:rsid w:val="00911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6"/>
    <w:basedOn w:val="a0"/>
    <w:rsid w:val="00E827B6"/>
  </w:style>
  <w:style w:type="character" w:customStyle="1" w:styleId="small">
    <w:name w:val="small"/>
    <w:basedOn w:val="a0"/>
    <w:rsid w:val="00543418"/>
  </w:style>
  <w:style w:type="character" w:customStyle="1" w:styleId="b-share-btnwrap">
    <w:name w:val="b-share-btnwrap"/>
    <w:basedOn w:val="a0"/>
    <w:rsid w:val="001735B0"/>
  </w:style>
  <w:style w:type="character" w:customStyle="1" w:styleId="updated">
    <w:name w:val="updated"/>
    <w:basedOn w:val="a0"/>
    <w:rsid w:val="00F85D34"/>
  </w:style>
  <w:style w:type="paragraph" w:styleId="ab">
    <w:name w:val="Body Text"/>
    <w:basedOn w:val="a"/>
    <w:link w:val="ac"/>
    <w:uiPriority w:val="99"/>
    <w:semiHidden/>
    <w:unhideWhenUsed/>
    <w:rsid w:val="00043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043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datecreated">
    <w:name w:val="itemdatecreated"/>
    <w:basedOn w:val="a0"/>
    <w:rsid w:val="00782B96"/>
  </w:style>
  <w:style w:type="character" w:customStyle="1" w:styleId="hasvideolayoutnew">
    <w:name w:val="hasvideolayoutnew"/>
    <w:basedOn w:val="a0"/>
    <w:rsid w:val="00782B96"/>
  </w:style>
  <w:style w:type="paragraph" w:customStyle="1" w:styleId="newsanons">
    <w:name w:val="newsanons"/>
    <w:basedOn w:val="a"/>
    <w:rsid w:val="00AE3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print">
    <w:name w:val="noprint"/>
    <w:basedOn w:val="a0"/>
    <w:rsid w:val="00AE3B1B"/>
  </w:style>
  <w:style w:type="character" w:customStyle="1" w:styleId="a20">
    <w:name w:val="a2"/>
    <w:basedOn w:val="a0"/>
    <w:rsid w:val="001E1FA1"/>
  </w:style>
  <w:style w:type="paragraph" w:customStyle="1" w:styleId="210">
    <w:name w:val="21"/>
    <w:basedOn w:val="a"/>
    <w:rsid w:val="001E1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eys">
    <w:name w:val="keys"/>
    <w:basedOn w:val="a0"/>
    <w:rsid w:val="0082530C"/>
  </w:style>
  <w:style w:type="character" w:customStyle="1" w:styleId="br">
    <w:name w:val="br"/>
    <w:basedOn w:val="a0"/>
    <w:rsid w:val="009D1BE7"/>
  </w:style>
  <w:style w:type="paragraph" w:styleId="HTML">
    <w:name w:val="HTML Preformatted"/>
    <w:basedOn w:val="a"/>
    <w:link w:val="HTML0"/>
    <w:uiPriority w:val="99"/>
    <w:semiHidden/>
    <w:unhideWhenUsed/>
    <w:rsid w:val="009D1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1B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toc 3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1">
    <w:name w:val="toc 4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-name">
    <w:name w:val="title-name"/>
    <w:basedOn w:val="a0"/>
    <w:rsid w:val="0083058A"/>
  </w:style>
  <w:style w:type="character" w:customStyle="1" w:styleId="32">
    <w:name w:val="3"/>
    <w:basedOn w:val="a0"/>
    <w:rsid w:val="00F831D4"/>
  </w:style>
  <w:style w:type="character" w:customStyle="1" w:styleId="s1">
    <w:name w:val="s1"/>
    <w:basedOn w:val="a0"/>
    <w:rsid w:val="00F831D4"/>
  </w:style>
  <w:style w:type="paragraph" w:customStyle="1" w:styleId="a50">
    <w:name w:val="a5"/>
    <w:basedOn w:val="a"/>
    <w:rsid w:val="00C2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comments">
    <w:name w:val="textcomments"/>
    <w:basedOn w:val="a"/>
    <w:rsid w:val="0028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D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0">
    <w:name w:val="22"/>
    <w:basedOn w:val="a0"/>
    <w:rsid w:val="002C484C"/>
  </w:style>
  <w:style w:type="paragraph" w:customStyle="1" w:styleId="b-articleparagraph">
    <w:name w:val="b-articleparagraph"/>
    <w:basedOn w:val="a"/>
    <w:rsid w:val="008F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br">
    <w:name w:val="sbr"/>
    <w:basedOn w:val="a0"/>
    <w:rsid w:val="007C6355"/>
  </w:style>
  <w:style w:type="paragraph" w:customStyle="1" w:styleId="subhead">
    <w:name w:val="subhead"/>
    <w:basedOn w:val="a"/>
    <w:rsid w:val="007C6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allery-image-footer">
    <w:name w:val="gallery-image-footer"/>
    <w:basedOn w:val="a0"/>
    <w:rsid w:val="00C14503"/>
  </w:style>
  <w:style w:type="character" w:customStyle="1" w:styleId="breadstep">
    <w:name w:val="breadstep"/>
    <w:basedOn w:val="a0"/>
    <w:rsid w:val="00C14503"/>
  </w:style>
  <w:style w:type="character" w:customStyle="1" w:styleId="minus">
    <w:name w:val="minus"/>
    <w:basedOn w:val="a0"/>
    <w:rsid w:val="00C14503"/>
  </w:style>
  <w:style w:type="character" w:customStyle="1" w:styleId="dropcap">
    <w:name w:val="dropcap"/>
    <w:basedOn w:val="a0"/>
    <w:rsid w:val="00235716"/>
  </w:style>
  <w:style w:type="character" w:customStyle="1" w:styleId="fontswitcher">
    <w:name w:val="fontswitcher"/>
    <w:basedOn w:val="a0"/>
    <w:rsid w:val="00235716"/>
  </w:style>
  <w:style w:type="character" w:customStyle="1" w:styleId="print">
    <w:name w:val="print"/>
    <w:basedOn w:val="a0"/>
    <w:rsid w:val="00235716"/>
  </w:style>
  <w:style w:type="paragraph" w:customStyle="1" w:styleId="mb20">
    <w:name w:val="mb20"/>
    <w:basedOn w:val="a"/>
    <w:rsid w:val="00367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A57B08"/>
  </w:style>
  <w:style w:type="character" w:customStyle="1" w:styleId="tik">
    <w:name w:val="tik"/>
    <w:basedOn w:val="a0"/>
    <w:rsid w:val="00677FB6"/>
  </w:style>
  <w:style w:type="character" w:customStyle="1" w:styleId="no-bord">
    <w:name w:val="no-bord"/>
    <w:basedOn w:val="a0"/>
    <w:rsid w:val="002C7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510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5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30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64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71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4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3308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687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1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3278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308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6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814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1489130519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6980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093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0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5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8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9857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9976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54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6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3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2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151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44585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43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27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2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9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1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46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650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17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598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478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3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26605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17068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93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7073">
                              <w:marLeft w:val="0"/>
                              <w:marRight w:val="0"/>
                              <w:marTop w:val="750"/>
                              <w:marBottom w:val="0"/>
                              <w:divBdr>
                                <w:top w:val="single" w:sz="6" w:space="0" w:color="EEEEEE"/>
                                <w:left w:val="none" w:sz="0" w:space="0" w:color="auto"/>
                                <w:bottom w:val="single" w:sz="6" w:space="0" w:color="EEEE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4862804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7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9949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563060191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5940386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9032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5526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  <w:div w:id="1488474098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9207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8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529667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015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1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25062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5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08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2696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2487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</w:divsChild>
        </w:div>
      </w:divsChild>
    </w:div>
    <w:div w:id="1276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5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7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7257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3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1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704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4110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3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698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243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1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400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746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861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02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44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31" w:color="F1F1F1"/>
                <w:right w:val="single" w:sz="8" w:space="0" w:color="F1F1F1"/>
              </w:divBdr>
            </w:div>
          </w:divsChild>
        </w:div>
      </w:divsChild>
    </w:div>
    <w:div w:id="16126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3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7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3199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664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5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3593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6815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986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19385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5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5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57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7282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9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73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2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104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7803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093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2572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18009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5879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  <w:div w:id="1272513900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8139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3725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7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20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1955686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8589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089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8795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6613">
              <w:marLeft w:val="0"/>
              <w:marRight w:val="0"/>
              <w:marTop w:val="0"/>
              <w:marBottom w:val="0"/>
              <w:divBdr>
                <w:top w:val="single" w:sz="8" w:space="9" w:color="A7A5A5"/>
                <w:left w:val="none" w:sz="0" w:space="0" w:color="auto"/>
                <w:bottom w:val="single" w:sz="8" w:space="9" w:color="A7A5A5"/>
                <w:right w:val="none" w:sz="0" w:space="0" w:color="auto"/>
              </w:divBdr>
            </w:div>
          </w:divsChild>
        </w:div>
      </w:divsChild>
    </w:div>
    <w:div w:id="18845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2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9998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033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84126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075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20111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7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4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3708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  <w:div w:id="1976980903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649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64870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11942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</w:divsChild>
        </w:div>
      </w:divsChild>
    </w:div>
    <w:div w:id="2070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2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9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5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94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826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2852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21021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0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1115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21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g.ru/2026/09/22/reg-ufo/v-krymu-nedoschitalis-13-milliona-kustov-vinograda.html?utm_source=yxnews&amp;utm_medium=desktop&amp;utm_referrer=https%3A%2F%2Fdzen.ru%2Fnews%2Finstory%2F6e2fa4d4-32a9-5f19-be04-ecf0573e6c5d" TargetMode="External"/><Relationship Id="rId13" Type="http://schemas.openxmlformats.org/officeDocument/2006/relationships/hyperlink" Target="https://www.google.com/goto?url=CAESVAHrOzAV-6M31YO-8ZQyqqVwf_7tNuzMoRCqqy6yQp34CeU3Q0OCfCETdtZ6u-xJ9P2BcndPoSNnw-iL-pqlOLTp-CuUCLXdvR0dfgf0PKJNbPqyqA" TargetMode="External"/><Relationship Id="rId18" Type="http://schemas.openxmlformats.org/officeDocument/2006/relationships/hyperlink" Target="https://www.google.com/goto?url=CAESVAHrOzAVWw0YwyOnUyNsSGaWs3UsY5ggTn7q-5kyis4ff45gflQCHderAqIWWWHYE3xY4CLhku61-DS3I7ExD54G5IhUJVKhkS0WkHGfrnfLzujF2Q" TargetMode="External"/><Relationship Id="rId26" Type="http://schemas.openxmlformats.org/officeDocument/2006/relationships/hyperlink" Target="https://sn.snkigb.ru/okompanii/kinovskiylegendarnyykonyachnyybrendizpodmoskovy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video.ru/video-220020860_456239314" TargetMode="External"/><Relationship Id="rId7" Type="http://schemas.openxmlformats.org/officeDocument/2006/relationships/hyperlink" Target="https://rskrf.ru/vgr/" TargetMode="External"/><Relationship Id="rId12" Type="http://schemas.openxmlformats.org/officeDocument/2006/relationships/hyperlink" Target="https://www.google.com/goto?url=CAESfwHrOzAVIKBg4TgtT7fkgCv5NoXtvc_FU1ljcClp5Ir-bENWz4HQIXL2LL96h_OId2PSUACgXbroKCT4xYai4XT5-oCXXxqQVwq6hYCh8cHLa4mDf8B80VEoZjScBtD9mcCwBEgrmqxpvUrSv_1ILhI7v894S57CyVjJc9WNnQw" TargetMode="External"/><Relationship Id="rId17" Type="http://schemas.openxmlformats.org/officeDocument/2006/relationships/hyperlink" Target="https://www.google.com/goto?url=CAESVAHrOzAVWw0YwyOnUyNsSGaWs3UsY5ggTn7q-5kyis4ff45gflQCHderAqIWWWHYE3xY4CLhku61-DS3I7ExD54G5IhUJVKhkS0WkHGfrnfLzujF2Q" TargetMode="External"/><Relationship Id="rId25" Type="http://schemas.openxmlformats.org/officeDocument/2006/relationships/hyperlink" Target="https://www.aboutwine.online/news/russian/promezhutochnye-itogi-top100wines-krasnye-vin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goto?url=CAESVAHrOzAVcGjxUa3bgsDGEDrosqcSOV6cbJC9kTctrmR5JL391tcOLGl3X6w5mUdLtK96tb8Ppb3vd7K1D214U19Qv52-q_h9tRv_Mo4hdQ1VvdYwHg" TargetMode="External"/><Relationship Id="rId20" Type="http://schemas.openxmlformats.org/officeDocument/2006/relationships/hyperlink" Target="https://youtu.be/7VB-Ga5iJG0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rbc.ru/wine/news/6aa272a79a7947371e989712" TargetMode="External"/><Relationship Id="rId11" Type="http://schemas.openxmlformats.org/officeDocument/2006/relationships/hyperlink" Target="https://1prime.ru/20260920/kitay-873476649.html" TargetMode="External"/><Relationship Id="rId24" Type="http://schemas.openxmlformats.org/officeDocument/2006/relationships/hyperlink" Target="https://vino-svoe.ru/articles/novinki-rossijskogo-vinodeliya-grenas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goto?url=CAESVAHrOzAVcGjxUa3bgsDGEDrosqcSOV6cbJC9kTctrmR5JL391tcOLGl3X6w5mUdLtK96tb8Ppb3vd7K1D214U19Qv52-q_h9tRv_Mo4hdQ1VvdYwHg" TargetMode="External"/><Relationship Id="rId23" Type="http://schemas.openxmlformats.org/officeDocument/2006/relationships/hyperlink" Target="https://wineretail.info/vino/2026/09/05/pravlenie-avvr-utverdilo-10-sentyabrya-dnem-krasnostopa-zolotovskogo/" TargetMode="External"/><Relationship Id="rId28" Type="http://schemas.openxmlformats.org/officeDocument/2006/relationships/hyperlink" Target="https://www.cifrra.info/articles/251/3516/" TargetMode="External"/><Relationship Id="rId10" Type="http://schemas.openxmlformats.org/officeDocument/2006/relationships/hyperlink" Target="https://www.rbc.ru/wine/news/6aa1590744b2b3cd4ee2b43e?utm_source=yxnews&amp;utm_medium=desktop&amp;utm_referrer=https%3A%2F%2Fdzen.ru%2Fnews%2Fsearch" TargetMode="External"/><Relationship Id="rId19" Type="http://schemas.openxmlformats.org/officeDocument/2006/relationships/hyperlink" Target="https://www.google.com/goto?url=CAESnAEB6zswFaDZujtgUPfc8LyVX6p2lckbn0TbVKNMIZ81A-clIGDqgRXRiZ6lzq0k4n0f_6OXXnXa1ogM8_t9NlyOPbw6m0tTWVcteoMXRWWxd_11TJxy2S0NwQjGhuzCN4aghP40rMJK4GvlJT3Ievx8sUMAuLOnNYxNwinPrRUU1sLVVfwv_Iiw6wAXlR16O_CF8QSG3VgOYDUX6i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rbes.ru/wines/568968-bagrovye-reki-rossijskogo-vinodelia-nado-li-proizvoditelam-dvigat-sa-protiv-tecenia" TargetMode="External"/><Relationship Id="rId14" Type="http://schemas.openxmlformats.org/officeDocument/2006/relationships/hyperlink" Target="https://www.google.com/goto?url=CAESVAHrOzAV-6M31YO-8ZQyqqVwf_7tNuzMoRCqqy6yQp34CeU3Q0OCfCETdtZ6u-xJ9P2BcndPoSNnw-iL-pqlOLTp-CuUCLXdvR0dfgf0PKJNbPqyqA" TargetMode="External"/><Relationship Id="rId22" Type="http://schemas.openxmlformats.org/officeDocument/2006/relationships/hyperlink" Target="https://dzen.ru/video/watch/6ab15a28f89ba05a808ab7dd" TargetMode="External"/><Relationship Id="rId27" Type="http://schemas.openxmlformats.org/officeDocument/2006/relationships/hyperlink" Target="https://provina.ru/intervuy/8226-anton-katarzhin-vinodel-eto-inzhener-i-khudozhnik-v-odnom-lits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6367C-7CEE-4293-B876-F97F91621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5609</Words>
  <Characters>31974</Characters>
  <Application>Microsoft Office Word</Application>
  <DocSecurity>0</DocSecurity>
  <Lines>266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«ЦИФРРА»: «Кульбиты винного рынка 2026 года…))) » (заметки дежурного по алкоголь</vt:lpstr>
      <vt:lpstr>    «...В этом году виноделам Кубани, Крыма и Дагестана удалось избежать поздних вес</vt:lpstr>
      <vt:lpstr/>
      <vt:lpstr>        Расписание "Винных ярмарок" на 2026 год</vt:lpstr>
    </vt:vector>
  </TitlesOfParts>
  <Company>SPecialiST RePack</Company>
  <LinksUpToDate>false</LinksUpToDate>
  <CharactersWithSpaces>37508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2026-10-09T09:33:00Z</dcterms:created>
  <dcterms:modified xsi:type="dcterms:W3CDTF">2026-10-09T09:35:00Z</dcterms:modified>
</cp:coreProperties>
</file>