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F0CA7" w14:textId="77777777" w:rsidR="00C93104" w:rsidRPr="00C93104" w:rsidRDefault="00C93104" w:rsidP="00C93104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C93104">
        <w:rPr>
          <w:color w:val="212529"/>
        </w:rPr>
        <w:t>«ЦИФРРА»: «</w:t>
      </w:r>
      <w:bookmarkStart w:id="0" w:name="_GoBack"/>
      <w:r w:rsidRPr="00C93104">
        <w:rPr>
          <w:color w:val="212529"/>
        </w:rPr>
        <w:t>О важности знания арифметики</w:t>
      </w:r>
      <w:proofErr w:type="gramStart"/>
      <w:r w:rsidRPr="00C93104">
        <w:rPr>
          <w:color w:val="212529"/>
        </w:rPr>
        <w:t>))…</w:t>
      </w:r>
      <w:proofErr w:type="gramEnd"/>
      <w:r w:rsidRPr="00C93104">
        <w:rPr>
          <w:color w:val="212529"/>
        </w:rPr>
        <w:t> </w:t>
      </w:r>
      <w:bookmarkEnd w:id="0"/>
      <w:r w:rsidRPr="00C93104">
        <w:rPr>
          <w:color w:val="284CA6"/>
        </w:rPr>
        <w:t>» (заметки дежурного по алкогольному рынку).</w:t>
      </w:r>
    </w:p>
    <w:p w14:paraId="60EB0CCA" w14:textId="77777777" w:rsid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0AD8E2EF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Сначала о масштабе потерь в учете производства алкогольной продукции в августе 2026 года. В таблице: 1 вариант – данные об объемах производства, предоставленные в начале сентября 2026 за август 2026. 2 вариант - обновленные данные в октябре 2026 за август 2026. Размах расхождений весьма ощутим... Так, по игристому разница в 78%, по вину - 68%, по крепким напиткам в целом – 69%, по водке – 66%, по ЛВИ – 75%, по пивной продукции- 61%... И т.д.</w:t>
      </w:r>
    </w:p>
    <w:p w14:paraId="3D869A7B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Посеяны сомнения))) И вот как теперь реагировать на спад производства водки на (-19,6%) в августе 2026 к 2025 по новым данным (по старым было гораздо больше...). А в сентябре 2026 к 2025   </w:t>
      </w:r>
      <w:proofErr w:type="spellStart"/>
      <w:r w:rsidRPr="00C93104">
        <w:rPr>
          <w:color w:val="212529"/>
          <w:spacing w:val="2"/>
        </w:rPr>
        <w:t>водочники</w:t>
      </w:r>
      <w:proofErr w:type="spellEnd"/>
      <w:r w:rsidRPr="00C93104">
        <w:rPr>
          <w:color w:val="212529"/>
          <w:spacing w:val="2"/>
        </w:rPr>
        <w:t xml:space="preserve"> вдруг опять подтянулись до (-5,16%)... Могло быть это, конечно... Но запасы старой водки на рынке приличны – чего бы производителям и в сентябре не оставаться на (-15%), например)))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28"/>
        <w:gridCol w:w="937"/>
        <w:gridCol w:w="937"/>
        <w:gridCol w:w="83"/>
        <w:gridCol w:w="894"/>
        <w:gridCol w:w="922"/>
      </w:tblGrid>
      <w:tr w:rsidR="00C93104" w:rsidRPr="00C93104" w14:paraId="475508F9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D197E9" w14:textId="34569154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color w:val="212529"/>
                <w:spacing w:val="2"/>
              </w:rPr>
              <w:t> </w:t>
            </w:r>
            <w:r w:rsidRPr="00C93104">
              <w:rPr>
                <w:spacing w:val="2"/>
              </w:rPr>
              <w:t xml:space="preserve">Производство </w:t>
            </w:r>
            <w:proofErr w:type="spellStart"/>
            <w:r w:rsidRPr="00C93104">
              <w:rPr>
                <w:spacing w:val="2"/>
              </w:rPr>
              <w:t>алкгольной</w:t>
            </w:r>
            <w:proofErr w:type="spellEnd"/>
            <w:r w:rsidRPr="00C93104">
              <w:rPr>
                <w:spacing w:val="2"/>
              </w:rPr>
              <w:t xml:space="preserve"> продукции в России в </w:t>
            </w:r>
            <w:proofErr w:type="spellStart"/>
            <w:r w:rsidRPr="00C93104">
              <w:rPr>
                <w:spacing w:val="2"/>
              </w:rPr>
              <w:t>в</w:t>
            </w:r>
            <w:proofErr w:type="spellEnd"/>
            <w:r w:rsidRPr="00C93104">
              <w:rPr>
                <w:spacing w:val="2"/>
              </w:rPr>
              <w:t xml:space="preserve"> августе 2026гг, 2 </w:t>
            </w:r>
            <w:proofErr w:type="gramStart"/>
            <w:r w:rsidRPr="00C93104">
              <w:rPr>
                <w:spacing w:val="2"/>
              </w:rPr>
              <w:t>варианта(</w:t>
            </w:r>
            <w:proofErr w:type="gramEnd"/>
            <w:r w:rsidRPr="00C93104">
              <w:rPr>
                <w:spacing w:val="2"/>
              </w:rPr>
              <w:t>1- в сент. 2026, 2 – в окт. 2026), ЕГАИС, Россия, тыс. дал.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BD80E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авг.26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075E7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авг.26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C08DD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E664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Вар. 2 к 1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77286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Вар. 2 к 1</w:t>
            </w:r>
          </w:p>
        </w:tc>
      </w:tr>
      <w:tr w:rsidR="00C93104" w:rsidRPr="00C93104" w14:paraId="23E1265E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461C5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B9EDF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1 вариант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EA73E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2 </w:t>
            </w:r>
            <w:proofErr w:type="spellStart"/>
            <w:r w:rsidRPr="00C93104">
              <w:rPr>
                <w:spacing w:val="2"/>
              </w:rPr>
              <w:t>варинат</w:t>
            </w:r>
            <w:proofErr w:type="spellEnd"/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6CF24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968E3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(%)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8D9BAD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(тыс. дал)</w:t>
            </w:r>
          </w:p>
        </w:tc>
      </w:tr>
      <w:tr w:rsidR="00C93104" w:rsidRPr="00C93104" w14:paraId="3D6FF2E1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89A55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98AF2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836B7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BF86D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A46CD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AF0A82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3EB28A6B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C56E3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Алкогольная продукция (без пива, ПН, пива, сидра, </w:t>
            </w:r>
            <w:proofErr w:type="spellStart"/>
            <w:r w:rsidRPr="00C93104">
              <w:rPr>
                <w:spacing w:val="2"/>
              </w:rPr>
              <w:t>пуаре</w:t>
            </w:r>
            <w:proofErr w:type="spellEnd"/>
            <w:r w:rsidRPr="00C93104">
              <w:rPr>
                <w:spacing w:val="2"/>
              </w:rPr>
              <w:t xml:space="preserve"> и медовухи) - всего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23057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7937,54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95378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13501,47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80816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F0FED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170,10%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86D932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5563,93</w:t>
            </w:r>
          </w:p>
        </w:tc>
      </w:tr>
      <w:tr w:rsidR="00C93104" w:rsidRPr="00C93104" w14:paraId="1CD547C7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75098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Винодельческая виноградная продукция - всего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FA838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2752,84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9416C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4733,00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3A902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B838E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171,93%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66BB39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1980,15</w:t>
            </w:r>
          </w:p>
        </w:tc>
      </w:tr>
      <w:tr w:rsidR="00C93104" w:rsidRPr="00C93104" w14:paraId="454E19C2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2F5F7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Вина игристые (шампанские)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6DCDE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951,90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807B1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1697,33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001F3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B966D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178,31%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AABA10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745,43</w:t>
            </w:r>
          </w:p>
        </w:tc>
      </w:tr>
      <w:tr w:rsidR="00C93104" w:rsidRPr="00C93104" w14:paraId="7F9751AE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3EFD7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Вино виноградное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8FB8B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1796,20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AD4A0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3017,11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FE8FF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E6D0C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167,97%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2E3288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1220,92</w:t>
            </w:r>
          </w:p>
        </w:tc>
      </w:tr>
      <w:tr w:rsidR="00C93104" w:rsidRPr="00C93104" w14:paraId="1D09A79A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2583B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Вино ликерное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3AAE9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3,61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47B53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14,77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00A05B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1489B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409,00%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6F4165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11,16</w:t>
            </w:r>
          </w:p>
        </w:tc>
      </w:tr>
      <w:tr w:rsidR="00C93104" w:rsidRPr="00C93104" w14:paraId="680C611F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6F87E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        </w:t>
            </w:r>
            <w:proofErr w:type="spellStart"/>
            <w:r w:rsidRPr="00C93104">
              <w:rPr>
                <w:spacing w:val="2"/>
              </w:rPr>
              <w:t>Виноградосодержащие</w:t>
            </w:r>
            <w:proofErr w:type="spellEnd"/>
            <w:r w:rsidRPr="00C93104">
              <w:rPr>
                <w:spacing w:val="2"/>
              </w:rPr>
              <w:t xml:space="preserve"> напитки без добавления этилового спирта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BE65C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1,14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3D64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1,52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50C1E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2B9FC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133,74%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69D352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0,38</w:t>
            </w:r>
          </w:p>
        </w:tc>
      </w:tr>
      <w:tr w:rsidR="00C93104" w:rsidRPr="00C93104" w14:paraId="54C87128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F6C13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        </w:t>
            </w:r>
            <w:proofErr w:type="spellStart"/>
            <w:r w:rsidRPr="00C93104">
              <w:rPr>
                <w:spacing w:val="2"/>
              </w:rPr>
              <w:t>Виноградосодержащие</w:t>
            </w:r>
            <w:proofErr w:type="spellEnd"/>
            <w:r w:rsidRPr="00C93104">
              <w:rPr>
                <w:spacing w:val="2"/>
              </w:rPr>
              <w:t xml:space="preserve"> напитки с добавлением этилового спирта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5E7A5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0,00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878FD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2,26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A685E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6B8B0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BC0F6C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2,26</w:t>
            </w:r>
          </w:p>
        </w:tc>
      </w:tr>
      <w:tr w:rsidR="00C93104" w:rsidRPr="00C93104" w14:paraId="123AFD1E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A9FA3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Плодовая продукция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F05B3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51,79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E8C51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92,51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DD06D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5BAAF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178,62%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BBB79C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40,72</w:t>
            </w:r>
          </w:p>
        </w:tc>
      </w:tr>
      <w:tr w:rsidR="00C93104" w:rsidRPr="00C93104" w14:paraId="70EF7191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0D224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Плодовая алкогольная продукция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E877A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38,15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42F95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64,77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6456D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6581C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169,76%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C3178A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26,62</w:t>
            </w:r>
          </w:p>
        </w:tc>
      </w:tr>
      <w:tr w:rsidR="00C93104" w:rsidRPr="00C93104" w14:paraId="78060046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E4B70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Плодовые алкогольные напитки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4E11A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13,64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0847E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27,74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BA412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625AC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203,39%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411D1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14,10</w:t>
            </w:r>
          </w:p>
        </w:tc>
      </w:tr>
      <w:tr w:rsidR="00C93104" w:rsidRPr="00C93104" w14:paraId="7AD0C245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45867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Слабоалкогольная продукция до 9%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44B25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10,57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7A7A0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10,57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A8A19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4BA3B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100,00%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6D3EA5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0,00</w:t>
            </w:r>
          </w:p>
        </w:tc>
      </w:tr>
      <w:tr w:rsidR="00C93104" w:rsidRPr="00C93104" w14:paraId="46034294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B9CEA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Спиртные напитки свыше 9% - всего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397A4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5122,34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1452E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8665,39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BC42D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5D791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169,17%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BFC382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3543,06</w:t>
            </w:r>
          </w:p>
        </w:tc>
      </w:tr>
      <w:tr w:rsidR="00C93104" w:rsidRPr="00C93104" w14:paraId="341D371C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1DFEE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Водка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C8EDA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3499,75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515A8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5809,28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0A145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BAB1F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165,99%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49F3D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2309,53</w:t>
            </w:r>
          </w:p>
        </w:tc>
      </w:tr>
      <w:tr w:rsidR="00C93104" w:rsidRPr="00C93104" w14:paraId="7A904475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D7EE2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Другие виды спиртных напитков свыше 9% (экзотика + бренди)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D77AB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340,51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8AF18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569,48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60B36B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CFCE8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167,24%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E324BB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228,97</w:t>
            </w:r>
          </w:p>
        </w:tc>
      </w:tr>
      <w:tr w:rsidR="00C93104" w:rsidRPr="00C93104" w14:paraId="2CBE1EA3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9F428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Коньяк без бренди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C8F36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308,60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2EFB5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587,83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6CACD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2FA08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190,48%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E2E2E9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279,23</w:t>
            </w:r>
          </w:p>
        </w:tc>
      </w:tr>
      <w:tr w:rsidR="00C93104" w:rsidRPr="00C93104" w14:paraId="67CF4F8A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AA2D8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Ликероводочные изделия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A082F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973,47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CDBE3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1698,81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06EE1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E8C55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174,51%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E7846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725,33</w:t>
            </w:r>
          </w:p>
        </w:tc>
      </w:tr>
      <w:tr w:rsidR="00C93104" w:rsidRPr="00C93104" w14:paraId="7E0ECCF2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2B3F1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lastRenderedPageBreak/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204D0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376F5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B8259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87E85B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BE9A93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7DBB70BB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D951E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7093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99731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E06F8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24514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E4F27E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05338DD7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E0BAA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Пиво и пивные напитки-всего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64A6B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50445,41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5C16A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81007,52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DE585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EFE09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160,58%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288CD2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30562,11</w:t>
            </w:r>
          </w:p>
        </w:tc>
      </w:tr>
      <w:tr w:rsidR="00C93104" w:rsidRPr="00C93104" w14:paraId="1BA218A8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D532F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пивные напитки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1120F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6573,36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2AB1D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10379,47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F6818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D3861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157,90%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CAD6D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3806,11</w:t>
            </w:r>
          </w:p>
        </w:tc>
      </w:tr>
      <w:tr w:rsidR="00C93104" w:rsidRPr="00C93104" w14:paraId="46ED3FEA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98B13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Пиво от 0,5 до 8,6%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D41A3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43870,12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FEC4D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70624,03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D3290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DABE9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160,98%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CCEDC7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26753,91</w:t>
            </w:r>
          </w:p>
        </w:tc>
      </w:tr>
      <w:tr w:rsidR="00C93104" w:rsidRPr="00C93104" w14:paraId="46184255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B9CDB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    Пиво свыше 8,6%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150FC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1,93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0A8D7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4,02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E2288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38DCF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208,03%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A82C6F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2,09</w:t>
            </w:r>
          </w:p>
        </w:tc>
      </w:tr>
      <w:tr w:rsidR="00C93104" w:rsidRPr="00C93104" w14:paraId="5C0FE1C7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B584BB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B1C93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80D6D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BEAED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45C1B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E26A83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2078EB55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55781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EDF52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E2ECB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9F81D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44134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4A386D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4687B4BC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E8CDB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Сидр, </w:t>
            </w:r>
            <w:proofErr w:type="spellStart"/>
            <w:r w:rsidRPr="00C93104">
              <w:rPr>
                <w:spacing w:val="2"/>
              </w:rPr>
              <w:t>пуаре</w:t>
            </w:r>
            <w:proofErr w:type="spellEnd"/>
            <w:r w:rsidRPr="00C93104">
              <w:rPr>
                <w:spacing w:val="2"/>
              </w:rPr>
              <w:t>, медовуха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286A9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826,63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8D70B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1524,47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2A7BE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E0B2E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184,42%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43B004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697,85</w:t>
            </w:r>
          </w:p>
        </w:tc>
      </w:tr>
      <w:tr w:rsidR="00C93104" w:rsidRPr="00C93104" w14:paraId="3B407C50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2D689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Медовуха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11351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238,10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2F09A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420,32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92120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CA5F9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176,53%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AC24E3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182,22</w:t>
            </w:r>
          </w:p>
        </w:tc>
      </w:tr>
      <w:tr w:rsidR="00C93104" w:rsidRPr="00C93104" w14:paraId="4F147A09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EDD01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    </w:t>
            </w:r>
            <w:proofErr w:type="spellStart"/>
            <w:r w:rsidRPr="00C93104">
              <w:rPr>
                <w:spacing w:val="2"/>
              </w:rPr>
              <w:t>Пуаре</w:t>
            </w:r>
            <w:proofErr w:type="spellEnd"/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550A0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7,70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F6CB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12,49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A97F3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8254A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162,21%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F70F5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4,79</w:t>
            </w:r>
          </w:p>
        </w:tc>
      </w:tr>
      <w:tr w:rsidR="00C93104" w:rsidRPr="00C93104" w14:paraId="3AEB2103" w14:textId="77777777" w:rsidTr="00C93104">
        <w:trPr>
          <w:tblCellSpacing w:w="0" w:type="dxa"/>
        </w:trPr>
        <w:tc>
          <w:tcPr>
            <w:tcW w:w="386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F9A87A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Сидр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653107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580,83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BAACC2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1091,66</w:t>
            </w:r>
          </w:p>
        </w:tc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2665C0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BE5D94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187,95%</w:t>
            </w:r>
          </w:p>
        </w:tc>
        <w:tc>
          <w:tcPr>
            <w:tcW w:w="278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0BCC627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510,84</w:t>
            </w:r>
          </w:p>
        </w:tc>
      </w:tr>
    </w:tbl>
    <w:p w14:paraId="695E547E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</w:t>
      </w:r>
    </w:p>
    <w:p w14:paraId="76F8C9D6" w14:textId="750D978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Коллеги, завершаем изучение картинки производства в январе- сентябре 2026 большой таблицей сравнения ЯС26 с ЯС19-25. Период с 2019 по 2026 состоит из 3-х этапов.   2019 – 2021 – предвоенный </w:t>
      </w:r>
      <w:proofErr w:type="spellStart"/>
      <w:r w:rsidRPr="00C93104">
        <w:rPr>
          <w:color w:val="212529"/>
          <w:spacing w:val="2"/>
        </w:rPr>
        <w:t>паерниод</w:t>
      </w:r>
      <w:proofErr w:type="spellEnd"/>
      <w:r w:rsidRPr="00C93104">
        <w:rPr>
          <w:color w:val="212529"/>
          <w:spacing w:val="2"/>
        </w:rPr>
        <w:t>, с пандемией, с ликвидацией последствий пандемии в 2021 году. 2022- 2024 – первая половина войны: психологическое осознание, становление новой военной жизни и потребления и т.д. 2025 – 2026 – 2027 – второй этап войны...</w:t>
      </w:r>
    </w:p>
    <w:p w14:paraId="41640B08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Особого смысла обсуждать общие объемы нет никакого. Опять же непонятно – в какой степени можно доверять новым данным ЕГАИС по производству августа и сентября... Будет считать новые данные условно достаточными...</w:t>
      </w:r>
    </w:p>
    <w:p w14:paraId="36080826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Нет смысла обсуждать убитые государством сегменты рынка в этот период. Государство давало возможность в этот период (2019 – 2026) бизнесу наращивать, нагуливать отдельные сегменты до выхода на пик производства- продаж, а затем отправляло эти сегменты на мясо))) Так оно поступило с сегментом винных напитков в 2020, с плодовой продукцией и САН в 2024...</w:t>
      </w:r>
    </w:p>
    <w:p w14:paraId="6D2D7644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Еще в начале 2025 я писал, что в 2025 – 2026 рынок будет стремиться в силу разных причин к довоенным объемам производства и продаж. Посмотрите сами динамику этих 9 лет в строчках таблицы.</w:t>
      </w:r>
    </w:p>
    <w:p w14:paraId="041EEE17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Вино. ЯС26 к 25 (-8%), но к ЯС19 (+4,7% или +1,1 млн дал).</w:t>
      </w:r>
    </w:p>
    <w:p w14:paraId="31A0A4AD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Игристые. ЯС26 к 25 (-5,6%), но к ЯС19 (+46% или +3,65 млн дал).</w:t>
      </w:r>
    </w:p>
    <w:p w14:paraId="7ADA3CC9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Рост производства вина и игристого я бы не считал совсем уж удачным в 2019 - 2026. Это же замещение не импортной продукции, а тихих и газированных винных напитков, уничтоженных в 2020- 2021гг. Общий рост производства вина и игристого в ЯС26 – (+4,75 млн дал), а винных напитков в этот период ушло с рынка 19 млн дал. Пусть даже какой-то объем бывших винных напитков теперь сидит в сидрах и пивных напитках)))</w:t>
      </w:r>
    </w:p>
    <w:p w14:paraId="39CAA6C3" w14:textId="257B051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Крепкие напитки в целом. ЯС26 к 25 (-6,1%), но к ЯС19 (+2,8% или + 2 млн дал). А еще учтем сокращение экспорт крепкой продукции в 2 раза в 2026 относительно 2019. Все хорошо в крепком секторе в целом.</w:t>
      </w:r>
    </w:p>
    <w:p w14:paraId="0EABE60D" w14:textId="7B7EFE52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Водка. ЯС26 к 25 (-6,7% ???), но к ЯС19 (-14,5% или -8,3 млн дал). Сомневаюсь я таком снижении водки в 2026))) НО реальное снижение производства для внутреннего рынка (без экспорта) к 2019 не более 6 млн дал или не более (-9%)... </w:t>
      </w:r>
      <w:proofErr w:type="gramStart"/>
      <w:r w:rsidRPr="00C93104">
        <w:rPr>
          <w:color w:val="212529"/>
          <w:spacing w:val="2"/>
        </w:rPr>
        <w:t>А</w:t>
      </w:r>
      <w:proofErr w:type="gramEnd"/>
      <w:r w:rsidRPr="00C93104">
        <w:rPr>
          <w:color w:val="212529"/>
          <w:spacing w:val="2"/>
        </w:rPr>
        <w:t xml:space="preserve"> второе - избыточные объемы водки, условно накопленные в 2022 – 2025гг, все еще очень внушительны... 2026 год своим производством закрывает огрехи 2022- 2025...</w:t>
      </w:r>
    </w:p>
    <w:p w14:paraId="238E3D2D" w14:textId="51EF8E1E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Другие спиртные напитки св. 9% (виски и т.д. + бренди). Все, приехали, группа на пике своих возможностей с 2025 года – до нового будущего обвала рынка российского коньяка в 2027 – 2028... А пока - ЯС26 к 25 (-16,1%), но к ЯС19 </w:t>
      </w:r>
      <w:proofErr w:type="gramStart"/>
      <w:r w:rsidRPr="00C93104">
        <w:rPr>
          <w:color w:val="212529"/>
          <w:spacing w:val="2"/>
        </w:rPr>
        <w:t>( рост</w:t>
      </w:r>
      <w:proofErr w:type="gramEnd"/>
      <w:r w:rsidRPr="00C93104">
        <w:rPr>
          <w:color w:val="212529"/>
          <w:spacing w:val="2"/>
        </w:rPr>
        <w:t xml:space="preserve"> в 3,8 раза или +4,27 млн дал). Не исключено, что и тут на рынок давят избыточные объемы 2024 – 2025...</w:t>
      </w:r>
    </w:p>
    <w:p w14:paraId="475FC3CE" w14:textId="6E2BF853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ЛВИ. ЯС26 к 25 (+4,9%), но к ЯС19 (рост в 2,9 раза или +9,2 млн дал).   «Вкусная водка» явно забрала на себя и часть объема водки классической... Но и у ЛВИ запал роста иссякает))) В отличие от Других (которые уже ушли в минус и ждут обвала коньяка) ЛВИ могут в минус и не уйти, а сразу с легкого плюса начать замещать какой-то объем российского коньяка через год...</w:t>
      </w:r>
    </w:p>
    <w:p w14:paraId="2F690993" w14:textId="27E289C8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Коньяк (без учета бренди). ЯС26 к 25 (-13,5%), но к ЯС19 (-19,6% или -1,2 млн дал).</w:t>
      </w:r>
    </w:p>
    <w:p w14:paraId="2016EC44" w14:textId="38CC7A6D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Пиво и пивные напитки. ЯС26 к 25 (-0,85%), но к ЯС19 (+15,6% или +92 млн дал). В 2019 году завершался пивной молодежный демографический кризис. И вот эта молодая группа вдохнула в пивной рынок новую жизнь за последние 8 лет)))</w:t>
      </w:r>
    </w:p>
    <w:p w14:paraId="0E8E2750" w14:textId="178166FD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Итак, продолжаем жить в обстановке подозрительности и недоверия к цифрам. Более полутора лет нам врала только статистика </w:t>
      </w:r>
      <w:proofErr w:type="spellStart"/>
      <w:r w:rsidRPr="00C93104">
        <w:rPr>
          <w:color w:val="212529"/>
          <w:spacing w:val="2"/>
        </w:rPr>
        <w:t>Хореки</w:t>
      </w:r>
      <w:proofErr w:type="spellEnd"/>
      <w:r w:rsidRPr="00C93104">
        <w:rPr>
          <w:color w:val="212529"/>
          <w:spacing w:val="2"/>
        </w:rPr>
        <w:t xml:space="preserve"> и розничных продаж пивной продукции, а теперь я даже не знаю – кому верить))) Только своей интуиции – она меня подводит редко))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4"/>
        <w:gridCol w:w="1059"/>
        <w:gridCol w:w="1059"/>
        <w:gridCol w:w="1059"/>
        <w:gridCol w:w="1059"/>
        <w:gridCol w:w="1059"/>
        <w:gridCol w:w="1059"/>
        <w:gridCol w:w="1059"/>
        <w:gridCol w:w="1059"/>
        <w:gridCol w:w="83"/>
        <w:gridCol w:w="894"/>
        <w:gridCol w:w="1016"/>
        <w:gridCol w:w="922"/>
      </w:tblGrid>
      <w:tr w:rsidR="00C93104" w:rsidRPr="00C93104" w14:paraId="2001C8D0" w14:textId="77777777" w:rsidTr="00C93104">
        <w:trPr>
          <w:tblCellSpacing w:w="0" w:type="dxa"/>
        </w:trPr>
        <w:tc>
          <w:tcPr>
            <w:tcW w:w="1492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CDD091" w14:textId="5BE9AB36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color w:val="212529"/>
                <w:spacing w:val="2"/>
              </w:rPr>
              <w:t> </w:t>
            </w:r>
            <w:r w:rsidRPr="00C93104">
              <w:rPr>
                <w:spacing w:val="2"/>
              </w:rPr>
              <w:t xml:space="preserve">Производство алкогольной продукции в </w:t>
            </w:r>
            <w:proofErr w:type="spellStart"/>
            <w:r w:rsidRPr="00C93104">
              <w:rPr>
                <w:spacing w:val="2"/>
              </w:rPr>
              <w:t>янв</w:t>
            </w:r>
            <w:proofErr w:type="spellEnd"/>
            <w:r w:rsidRPr="00C93104">
              <w:rPr>
                <w:spacing w:val="2"/>
              </w:rPr>
              <w:t xml:space="preserve"> – </w:t>
            </w:r>
            <w:proofErr w:type="spellStart"/>
            <w:r w:rsidRPr="00C93104">
              <w:rPr>
                <w:spacing w:val="2"/>
              </w:rPr>
              <w:t>сент</w:t>
            </w:r>
            <w:proofErr w:type="spellEnd"/>
            <w:r w:rsidRPr="00C93104">
              <w:rPr>
                <w:spacing w:val="2"/>
              </w:rPr>
              <w:t xml:space="preserve"> 2019- 2026гг; ЕГАИС, Россия, тыс. дал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C7298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2019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9144F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2020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0F633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2021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5D0FC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2022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32983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2023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0535F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2024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F3237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2025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A52A1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4C3FE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3C0CF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ЯС26 к 25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CADC7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ЯС26 к19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788E8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ЯС26 к19</w:t>
            </w:r>
          </w:p>
        </w:tc>
      </w:tr>
      <w:tr w:rsidR="00C93104" w:rsidRPr="00C93104" w14:paraId="2C88A5DE" w14:textId="77777777" w:rsidTr="00C93104">
        <w:trPr>
          <w:tblCellSpacing w:w="0" w:type="dxa"/>
        </w:trPr>
        <w:tc>
          <w:tcPr>
            <w:tcW w:w="1492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818443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BC011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январь-сентябрь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82A7D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январь-сентябрь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6DF72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январь-сентябрь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AFDD1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январь-сентябрь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C1F5E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январь-сентябрь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0469E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январь-сентябрь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E9BF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январь-сентябрь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92AB5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январь-сентябрь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C453E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D3348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(%)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92418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(%)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7E8E43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(тыс. дал)</w:t>
            </w:r>
          </w:p>
        </w:tc>
      </w:tr>
      <w:tr w:rsidR="00C93104" w:rsidRPr="00C93104" w14:paraId="16324156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5007D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49CD4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54CE2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63C5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F66F1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116F4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E68BB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8A1F8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E76AA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F3A43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EFD57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DDA12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B7B59D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4FF581BB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013B8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Алкогольная продукция (без пива, ПН, сидра, </w:t>
            </w:r>
            <w:proofErr w:type="spellStart"/>
            <w:r w:rsidRPr="00C93104">
              <w:rPr>
                <w:spacing w:val="2"/>
              </w:rPr>
              <w:t>пуаре</w:t>
            </w:r>
            <w:proofErr w:type="spellEnd"/>
            <w:r w:rsidRPr="00C93104">
              <w:rPr>
                <w:spacing w:val="2"/>
              </w:rPr>
              <w:t xml:space="preserve"> и медовухи) - всего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54821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136422,47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0F93B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127582,24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A2D67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122728,12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A0D7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137851,61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B3423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132066,18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00AD8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132806,85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DAA3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120784,02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481D8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111786,88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A2AA0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6289E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92,55%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51C41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81,94%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CDC069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-24635,59</w:t>
            </w:r>
          </w:p>
        </w:tc>
      </w:tr>
      <w:tr w:rsidR="00C93104" w:rsidRPr="00C93104" w14:paraId="3DE7F5A6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7EC9AA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0B335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BE178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997E5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90C9D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9B143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63722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1EF26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46F22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C5732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DE857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B3F7B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32B8C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2CD52122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C7BA1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Винодельческая виноградная и плодовая продукция (без сидров)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3B0DE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59260,49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92037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49330,19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9B687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42286,24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0433E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44861,76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47794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40261,59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05B07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41647,38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501DF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41214,56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9BAC3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37596,57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2A4EB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1B684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91,22%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C277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63,44%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B01BDA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-21663,92</w:t>
            </w:r>
          </w:p>
        </w:tc>
      </w:tr>
      <w:tr w:rsidR="00C93104" w:rsidRPr="00C93104" w14:paraId="03093BE8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64E60E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DA4C4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AC10B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08F6D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F1A9A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077EC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7A13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0F82C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1A06E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87C59A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B47E3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59B7BA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0EA2E9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0F86D0DD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4BF4D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Винодельческая виноградная продукция - всего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FCD9D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51010,31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DCFA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38719,31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3ABC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34493,91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F2E6E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36981,94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905F4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31934,27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A3948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36275,98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85332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40053,02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07C5D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36792,28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3DBA2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1C079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91,86%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5B40D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72,13%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BD4031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-14218,04</w:t>
            </w:r>
          </w:p>
        </w:tc>
      </w:tr>
      <w:tr w:rsidR="00C93104" w:rsidRPr="00C93104" w14:paraId="70AF49EA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7638F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83446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E4335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93014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A4C4C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1CF05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3DE7D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F50AF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B1DF9A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DBC9D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DA63F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38E88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3E0E1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4FE0A584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B393B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Вина игристые (шампанские)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378BB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7896,49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F774A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8537,66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41D7E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7378,83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0447C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9415,16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418F9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8738,63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2EF4A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11147,15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6C0E6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12221,52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720CB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11542,50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5EAD4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29A29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94,44%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4EED4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146,17%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DF234C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3646,02</w:t>
            </w:r>
          </w:p>
        </w:tc>
      </w:tr>
      <w:tr w:rsidR="00C93104" w:rsidRPr="00C93104" w14:paraId="7FEE77D5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3A9B55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65F8A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01D4C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4D68C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B89B5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2D245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D6EF9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B3897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AC965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1106E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421D8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74004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03AEEF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5CC8BA66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781B1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Вино виноградное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B527B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23543,36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C24F6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23143,36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6D293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22323,38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D2F42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23891,36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EC64F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22227,99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EA1C7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24004,61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51E42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26782,62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AB9D5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24632,60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C0014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FD632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91,97%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D1E8C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104,63%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9DBB55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1089,24</w:t>
            </w:r>
          </w:p>
        </w:tc>
      </w:tr>
      <w:tr w:rsidR="00C93104" w:rsidRPr="00C93104" w14:paraId="720F0303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A3B532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6B065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DF4D3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A2ECF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695E0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480E8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62136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903A4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179A8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90928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52ECB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4FD28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34BE7F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3B90C9C3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F375D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Вино ликерное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FC746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135,38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09545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130,27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F5D37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145,25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BF579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798,81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9065B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599,24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9B153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895,12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89C30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981,45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0B106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563,68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7FF4E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E2834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57,43%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D31A5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416,36%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3A5D2B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428,29</w:t>
            </w:r>
          </w:p>
        </w:tc>
      </w:tr>
      <w:tr w:rsidR="00C93104" w:rsidRPr="00C93104" w14:paraId="6491BBB7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99024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        </w:t>
            </w:r>
            <w:proofErr w:type="spellStart"/>
            <w:r w:rsidRPr="00C93104">
              <w:rPr>
                <w:spacing w:val="2"/>
              </w:rPr>
              <w:t>Виноградосодержащие</w:t>
            </w:r>
            <w:proofErr w:type="spellEnd"/>
            <w:r w:rsidRPr="00C93104">
              <w:rPr>
                <w:spacing w:val="2"/>
              </w:rPr>
              <w:t xml:space="preserve"> напитки без добавления этилового спирта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F824D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19171,09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AB4DC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6632,10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D3080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4520,50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E70A3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2804,13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7FE9D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343,12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3B0C0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184,29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4AA0A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52,56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02BED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31,68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5F846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678F3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60,27%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EE912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0,17%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143E41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-19139,41</w:t>
            </w:r>
          </w:p>
        </w:tc>
      </w:tr>
      <w:tr w:rsidR="00C93104" w:rsidRPr="00C93104" w14:paraId="7CFAACE4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DB3D4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        </w:t>
            </w:r>
            <w:proofErr w:type="spellStart"/>
            <w:r w:rsidRPr="00C93104">
              <w:rPr>
                <w:spacing w:val="2"/>
              </w:rPr>
              <w:t>Виноградосодержащие</w:t>
            </w:r>
            <w:proofErr w:type="spellEnd"/>
            <w:r w:rsidRPr="00C93104">
              <w:rPr>
                <w:spacing w:val="2"/>
              </w:rPr>
              <w:t xml:space="preserve"> напитки с добавлением этилового спирта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CA0EC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264,00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A4CCA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275,92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4C8BB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125,95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9801C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63,23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883E0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25,30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BF6DA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44,82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DD74F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14,87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DDA39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21,82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D8B81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1BDA2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146,72%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8BA9D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8,27%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4FF30A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-242,17</w:t>
            </w:r>
          </w:p>
        </w:tc>
      </w:tr>
      <w:tr w:rsidR="00C93104" w:rsidRPr="00C93104" w14:paraId="0DCBA1D4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C79D71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EFC034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AD880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480ED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6E44F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57AE8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CFA79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5C51C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BADD1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BFCCD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220AA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FF8B8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097776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6B1052EC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0BF07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Плодовая продукция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151D1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8250,18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0A9C2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10610,88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14797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7792,34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850ED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7879,82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73FE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8327,32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7C173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5371,40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92F0E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1161,54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30543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804,29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1B7F5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F14A1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69,24%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B4C04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9,75%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54249A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-7445,88</w:t>
            </w:r>
          </w:p>
        </w:tc>
      </w:tr>
      <w:tr w:rsidR="00C93104" w:rsidRPr="00C93104" w14:paraId="3E01D3E4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4A1DF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Плодовая алкогольная продукция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6CA53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8250,18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0AD4A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10610,88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8D8C0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7792,34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427FB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7879,82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2AD47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6186,94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25C78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4197,41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6447E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942,28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275C2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570,53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07525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ED6A2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60,55%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0D4E2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6,92%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A7B0F2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-7679,65</w:t>
            </w:r>
          </w:p>
        </w:tc>
      </w:tr>
      <w:tr w:rsidR="00C93104" w:rsidRPr="00C93104" w14:paraId="006F904B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2AA18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Плодовые алкогольные напитки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84824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85BDE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D2E29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4AAF7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3B2DF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2140,38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5E671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1173,99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A5D6D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219,26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2ED45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233,76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94BAD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D17F0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106,62%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03526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7E682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4BA5BD24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FF5015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B0105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70CA2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090CF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4454A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703F1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32416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05098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4A6CF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42DDB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400F0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8DEBD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59E797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4753B2E6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55E6CB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Сидр, </w:t>
            </w:r>
            <w:proofErr w:type="spellStart"/>
            <w:r w:rsidRPr="00C93104">
              <w:rPr>
                <w:spacing w:val="2"/>
              </w:rPr>
              <w:t>пуаре</w:t>
            </w:r>
            <w:proofErr w:type="spellEnd"/>
            <w:r w:rsidRPr="00C93104">
              <w:rPr>
                <w:spacing w:val="2"/>
              </w:rPr>
              <w:t>, медовуха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83D5F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5003,21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B4EF0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6336,94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42A82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6179,19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39940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7224,72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F051F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7717,18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855BE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10196,94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2296D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11656,3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01703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12532,3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3C1F4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89443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107,52%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0A756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250,49%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C47BE1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7529,09</w:t>
            </w:r>
          </w:p>
        </w:tc>
      </w:tr>
      <w:tr w:rsidR="00C93104" w:rsidRPr="00C93104" w14:paraId="130A01C0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02ECC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Медовуха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429C9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7DD79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C3D4E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B8C18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CA36F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AB1E5B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B8829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3002,17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76CCA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3260,88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96B8F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4233A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108,62%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C4140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E4187F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32FF7FC7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F1CF4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 xml:space="preserve">    </w:t>
            </w:r>
            <w:proofErr w:type="spellStart"/>
            <w:r w:rsidRPr="00C93104">
              <w:rPr>
                <w:spacing w:val="2"/>
              </w:rPr>
              <w:t>Пуаре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A8ECC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901A9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58AEE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39C50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488ED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9C73C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131A9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173,98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F02FF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150,22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6D863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C2407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86,34%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2F412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7E3A36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6FE0E1CD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D5D05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Сидр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A61AF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64E6D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F7DA83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868D5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E9DDF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F5E50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6077F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8480,15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E7159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9121,20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336FE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5815E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107,56%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4C3E6B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903550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</w:tr>
      <w:tr w:rsidR="00C93104" w:rsidRPr="00C93104" w14:paraId="5B0BBD99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435888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A811FA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C682FA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9BA4E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1159C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AEF64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2B9FD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A0F4D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DCE8B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D898D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6B1F5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9EBDF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EA069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191EACA6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75824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Слабоалкогольная продукция до 9%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12D22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5504,52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13FFA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6691,56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435E0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9597,77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7BA48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13320,98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64F6C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15617,88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5B779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9285,54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0708F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1130,46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F0896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510,39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D531A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DEB4B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45,15%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C7198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9,27%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D2C575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-4994,12</w:t>
            </w:r>
          </w:p>
        </w:tc>
      </w:tr>
      <w:tr w:rsidR="00C93104" w:rsidRPr="00C93104" w14:paraId="6ED23679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D21733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D0D08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DC8C14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F6CE9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5FF29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EA30C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5DCBF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66606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8D269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0D1F4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76C7A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D5529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7CE424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58559272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80AA2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Спиртные напитки свыше 9% - всего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0B9CA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71657,46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85F61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71560,49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3E52A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70844,11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F6A8E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79668,87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B9F7D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76186,72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65B1B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81873,92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60C08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78439,00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C6FAA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73679,91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8A72A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5DE51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93,93%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2A441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102,82%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6835B6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2022,45</w:t>
            </w:r>
          </w:p>
        </w:tc>
      </w:tr>
      <w:tr w:rsidR="00C93104" w:rsidRPr="00C93104" w14:paraId="6567AB50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E00311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E2935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3B6D9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E7EC6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66291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43AF14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A0439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4CFF7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F0963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BFF26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C44B3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85599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C9BD1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6598D23F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24105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 Водка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9422F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57183,54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0D2DA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55882,97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9D18B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53481,06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C8FA8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58211,40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4081D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54874,23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C1B25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55740,01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E3143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52412,86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8B315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48882,83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F08249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C326C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93,26%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B273E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85,48%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81480A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-8300,71</w:t>
            </w:r>
          </w:p>
        </w:tc>
      </w:tr>
      <w:tr w:rsidR="00C93104" w:rsidRPr="00C93104" w14:paraId="504753EA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C6A895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3E32F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3641F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8C78F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09815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B37F6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2B975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59C77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44DD9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F4E14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729C2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DD9C0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9B8595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74BA733D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6B0987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Другие виды спиртных напитков свыше 9% (виски и т.д. + бренди)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5971D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1528,90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71DB6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1955,04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FA565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3120,35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CECDE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5124,85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BDD44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5875,35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85C55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7005,42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F180B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6915,54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E2BC2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5800,74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9D4D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46919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83,88%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4D5AF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379,41%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A7F6F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4271,85</w:t>
            </w:r>
          </w:p>
        </w:tc>
      </w:tr>
      <w:tr w:rsidR="00C93104" w:rsidRPr="00C93104" w14:paraId="3B3C0311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E3E1A0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53715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301BF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AE2BF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D8D2D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1E03C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8402E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FF31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CE9D4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40B9A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EDDAE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F2AB9A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1ADFFD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1662337D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4E6CA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Коньяк (без бренди)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AC305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6139,78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C67CD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5746,30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B0807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5382,58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3D948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6336,08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77A81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5881,27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78DBF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6878,10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9B697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5707,61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2B140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4937,98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ABA01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28720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86,52%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AA9BA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80,43%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822494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-1201,79</w:t>
            </w:r>
          </w:p>
        </w:tc>
      </w:tr>
      <w:tr w:rsidR="00C93104" w:rsidRPr="00C93104" w14:paraId="1260656F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5DFE34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EDE8C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081CF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4C278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95C3F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8C65C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28E8D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797BC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8FB02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64CC9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0A68B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6031D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064B42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5E107D27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201351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Ликероводочные изделия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91C28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4873,87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E1509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5899,21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DCD77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6650,71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42D5A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9381,99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0C722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9555,89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849C1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12250,40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63CD6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13402,99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CAEB9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14058,36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BCC22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71BBF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104,89%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4401F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288,44%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00C2C6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9184,49</w:t>
            </w:r>
          </w:p>
        </w:tc>
      </w:tr>
      <w:tr w:rsidR="00C93104" w:rsidRPr="00C93104" w14:paraId="016D7917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9E262C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2B3A2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61DD2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6E00D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239A5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E3D73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C41EE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E1D65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E976D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80F3C4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1481F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CBB44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ED0F5A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6F617B15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CB244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Пиво и пивные напитки-всего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3B5EC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589467,71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AF08C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604870,69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F16F8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616457,74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50336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634859,44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D1F54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625657,02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BC6C0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692253,85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8844D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688050,54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C4F9B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681538,44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ABC72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030FF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99,05%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87209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115,62%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0F9EF6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92070,74</w:t>
            </w:r>
          </w:p>
        </w:tc>
      </w:tr>
      <w:tr w:rsidR="00C93104" w:rsidRPr="00C93104" w14:paraId="19BA9DB6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BBD7D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пивные напитки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53BBF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66898,78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5E549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65159,73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E0BDC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74018,52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DCBA8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79594,49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EDB5D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75954,91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652A2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88566,50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0E22F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91465,21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5FEB3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88444,94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CF917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0D7A0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96,70%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0E02B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132,21%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78A8FC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21546,16</w:t>
            </w:r>
          </w:p>
        </w:tc>
      </w:tr>
      <w:tr w:rsidR="00C93104" w:rsidRPr="00C93104" w14:paraId="05083F72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410F7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пиво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FBBCA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522568,93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80F36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539710,96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06EB7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542439,21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3484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555264,96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77EFA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549702,11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30E3A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603687,35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9A7AB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596585,32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62EB3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593093,50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E5846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162A5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99,41%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62C57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113,50%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3E1DC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70524,58</w:t>
            </w:r>
          </w:p>
        </w:tc>
      </w:tr>
      <w:tr w:rsidR="00C93104" w:rsidRPr="00C93104" w14:paraId="5F988779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76B316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C10F1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6C8C6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52CA9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33032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0C07F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9B708B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39531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35AE5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6D10C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2A44D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A0BB9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5483EA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3E1E0776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9221FE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Спирт этиловый - всего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2F02D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57862,13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8CA56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61153,21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B3572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55440,21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229BF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64420,66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C5A8F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58596,03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F111C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61454,76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44FD8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55101,34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E066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48785,74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0823F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57808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88,54%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EAD32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84,31%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2B3284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-9076,39</w:t>
            </w:r>
          </w:p>
        </w:tc>
      </w:tr>
      <w:tr w:rsidR="00C93104" w:rsidRPr="00C93104" w14:paraId="21BDBA14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110C8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Спирт этиловый ректификованный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19E4D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34773,20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6CF17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38957,47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78F2A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38738,92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02750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45644,77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51088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40673,58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C1F61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42638,76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0ACDA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37459,37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7FB4A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31749,99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42BE6A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8FCE7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84,76%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F14D2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91,31%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C28BBE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-3023,22</w:t>
            </w:r>
          </w:p>
        </w:tc>
      </w:tr>
      <w:tr w:rsidR="00C93104" w:rsidRPr="00C93104" w14:paraId="514C5639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986258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016B9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8A2EDE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34C368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392E9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BC5CF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469BD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D4439D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32E21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173562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67EBE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D30910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50F917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5CEF2A37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94BA4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Дистилляты - всего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BBDD8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1446,63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2EA83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2323,93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F7F88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1792,70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0750B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3589,79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B0D43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3442,43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C9803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4555,57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47C59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4382,07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734FD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4580,79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CB218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D329B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104,53%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F519B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316,65%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DE95F0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3134,15</w:t>
            </w:r>
          </w:p>
        </w:tc>
      </w:tr>
      <w:tr w:rsidR="00C93104" w:rsidRPr="00C93104" w14:paraId="4695A29E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33734B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Дистиллят винный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DAF2F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221,50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A8BF9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107,64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CA91B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68,86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450A7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167,82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AF9A8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135,87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C6F27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49,12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50DAD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174,00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E8E7A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274,26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0C3202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E75AF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157,62%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9A2A5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123,82%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6585A8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52,76</w:t>
            </w:r>
          </w:p>
        </w:tc>
      </w:tr>
      <w:tr w:rsidR="00C93104" w:rsidRPr="00C93104" w14:paraId="736A55D7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8C5C5D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Дистиллят коньячный ?????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C05B3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1117,86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790BF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1919,70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CC4C7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1600,50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9EF76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2759,85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8630C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2628,53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099CD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3356,61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D251C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2139,27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96F95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1784,21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E80FC4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B19C8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83,40%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CEEE7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159,61%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E9E212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666,35</w:t>
            </w:r>
          </w:p>
        </w:tc>
      </w:tr>
      <w:tr w:rsidR="00C93104" w:rsidRPr="00C93104" w14:paraId="39D1CDC8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6C0B4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Другие виды дистиллятов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FA358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107,28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E5655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296,58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6DDC3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123,34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A66F4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662,12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07678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678,03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1ABDF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1149,84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F6A17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2068,79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9D5DC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2522,32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23BA7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B4536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121,92%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F03B7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2351,20%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824E0D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2415,04</w:t>
            </w:r>
          </w:p>
        </w:tc>
      </w:tr>
      <w:tr w:rsidR="00C93104" w:rsidRPr="00C93104" w14:paraId="056EEEBF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D03504" w14:textId="77777777" w:rsidR="00C93104" w:rsidRPr="00C93104" w:rsidRDefault="00C93104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8EBF9C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597F6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78F04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A5A7A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1EB5A6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2B694F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73EAE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071BF3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C7FB11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78115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1FEE87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B0E7A19" w14:textId="77777777" w:rsidR="00C93104" w:rsidRPr="00C93104" w:rsidRDefault="00C931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3104" w:rsidRPr="00C93104" w14:paraId="1B61CD0B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C9CAD0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Вино наливом (виноматериалы) – всего??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76549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49935,48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982C8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50373,10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F1F52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49419,49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5815DE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60410,98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4BC0F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66103,08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376D8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117960,48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7074F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122056,66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44A4D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124148,13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74960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ADA20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101,71%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2CD11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248,62%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C5D1E5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74212,64</w:t>
            </w:r>
          </w:p>
        </w:tc>
      </w:tr>
      <w:tr w:rsidR="00C93104" w:rsidRPr="00C93104" w14:paraId="2E20B43B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03E5F5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 Вино наливом (с учетом купажа)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999C01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31765,39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02AE7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31255,66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EB54A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30776,42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1C8E6B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42399,88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909EB3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66088,73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250E5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117730,80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A52814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121953,73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FF71B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87457,97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BB3DC6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3D8DCD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71,71%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75C625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275,32%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23F36A8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55692,58</w:t>
            </w:r>
          </w:p>
        </w:tc>
      </w:tr>
      <w:tr w:rsidR="00C93104" w:rsidRPr="00C93104" w14:paraId="7610D9B1" w14:textId="77777777" w:rsidTr="00C93104">
        <w:trPr>
          <w:tblCellSpacing w:w="0" w:type="dxa"/>
        </w:trPr>
        <w:tc>
          <w:tcPr>
            <w:tcW w:w="149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7AF162C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       Вино наливом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2F26E8C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31765,39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987E58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31255,66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D7D1867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30776,42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31DEF4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42399,88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E7131B0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48580,83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78BFDE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64416,90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099A139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41037,49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0CAFB06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36529,67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60CDD8F" w14:textId="77777777" w:rsidR="00C93104" w:rsidRPr="00C93104" w:rsidRDefault="00C93104">
            <w:pPr>
              <w:pStyle w:val="a3"/>
              <w:rPr>
                <w:spacing w:val="2"/>
              </w:rPr>
            </w:pPr>
            <w:r w:rsidRPr="00C93104">
              <w:rPr>
                <w:spacing w:val="2"/>
              </w:rPr>
              <w:t> </w:t>
            </w:r>
          </w:p>
        </w:tc>
        <w:tc>
          <w:tcPr>
            <w:tcW w:w="24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69CA29F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89,02%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217885A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115,00%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7BD6AF52" w14:textId="77777777" w:rsidR="00C93104" w:rsidRPr="00C93104" w:rsidRDefault="00C93104">
            <w:pPr>
              <w:pStyle w:val="a3"/>
              <w:jc w:val="right"/>
              <w:rPr>
                <w:spacing w:val="2"/>
              </w:rPr>
            </w:pPr>
            <w:r w:rsidRPr="00C93104">
              <w:rPr>
                <w:spacing w:val="2"/>
              </w:rPr>
              <w:t>4764,27</w:t>
            </w:r>
          </w:p>
        </w:tc>
      </w:tr>
    </w:tbl>
    <w:p w14:paraId="7F7C53B5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</w:t>
      </w:r>
    </w:p>
    <w:p w14:paraId="468725BB" w14:textId="738ACD4D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   «Производители алкоголя положительно оценили возможное повышение акцизов на пиво и вино)))) Если они увеличатся до +6,5% в 2027 году, показатель будет соответствовать уровню инфляции. Однако подорожание спиртного может привести к росту нелегального рынка. Такое мнение в беседе с радиостанцией «Говорит Москва» выразил президент Союза производителей алкогольной продукции Игорь Косарев.</w:t>
      </w:r>
    </w:p>
    <w:p w14:paraId="49BF60BB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«Это очевидный процент, ориентированный на инфляцию. Весь рынок не ожидает от Минфина то, что он оставит акцизы </w:t>
      </w:r>
      <w:proofErr w:type="spellStart"/>
      <w:r w:rsidRPr="00C93104">
        <w:rPr>
          <w:color w:val="212529"/>
          <w:spacing w:val="2"/>
        </w:rPr>
        <w:t>непроиндексированными</w:t>
      </w:r>
      <w:proofErr w:type="spellEnd"/>
      <w:r w:rsidRPr="00C93104">
        <w:rPr>
          <w:color w:val="212529"/>
          <w:spacing w:val="2"/>
        </w:rPr>
        <w:t>. Просто последние годы они индексировались гораздо выше инфляции, то есть на +15% в 2025 году, на +11% в 2026. Если Минфин действительно проиндексирует акцизы в районе 6,5%, это будет означать, что он взял за принцип инфляцию. Я думаю, что в целом для рынка это очень положительная новость. От повышения цены употребление алкоголя не уменьшается. Оно просто перетекает в нелегальную плоскость. Значит, люди будут больше пить самогон или нелегальные какие-то алкогольные напитки».</w:t>
      </w:r>
    </w:p>
    <w:p w14:paraId="4DEED20E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Ранее агентство «Интерфакс» сообщало, что акцизы на пиво и вино в России поднимут до 6% и 6,8% в 2027 году. Однако позже материал был удалён...».</w:t>
      </w:r>
    </w:p>
    <w:p w14:paraId="5DFD410B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Предлагалось: «...Для алкогольной продукции крепостью свыше 18 градусов на 2027 год акциз могут увеличить до 878 рублей за литр против 824 рублей в 2026 году, в 2028 году – до 913 рублей, в 2029 году – до 950 рублей. ..»</w:t>
      </w:r>
    </w:p>
    <w:p w14:paraId="7D99C844" w14:textId="7E9EF8E9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Тогда рост ставки в бутылке: 165 руб. сегодня; 2027 – 175,6 руб.; 2028 – 182,6 руб.; 2029 – 190 руб.)</w:t>
      </w:r>
      <w:r w:rsidRPr="00C93104">
        <w:rPr>
          <w:color w:val="212529"/>
          <w:spacing w:val="2"/>
        </w:rPr>
        <w:br/>
        <w:t> </w:t>
      </w:r>
    </w:p>
    <w:p w14:paraId="0FA4D3F7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 Либо усиление воздействия и восприятия косметикой и парфюмерией, либо – алкоголем))) Обычно что-то одно растет, тогда другое вполне может падать))) При некотором спаде продаж мужского легального алкоголя в России вполне возможен рост продаж дамской косметики и парфюмерии для усиления обольщения мужчин...</w:t>
      </w:r>
    </w:p>
    <w:p w14:paraId="41645690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И вот результат: «Продажи российской парфюмерии выросли на +20,1%.</w:t>
      </w:r>
    </w:p>
    <w:p w14:paraId="4159B61E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Продажи российской парфюмерии за январь — август 2026 года увеличились на 20,1% в годовом сопоставлении и достигли 52,7 млн штук...».</w:t>
      </w:r>
    </w:p>
    <w:p w14:paraId="29AC74A4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Алкоголь у нас пьют не менее 40 млн мужчин. При продаже 52,7 млн штук- единиц российской косметики в 2026 году хотя бы один раз был обольщен российской косметикой и парфюмерией каждый мужчина – потребитель крепкого алкоголя)))</w:t>
      </w:r>
    </w:p>
    <w:p w14:paraId="40BD6F9D" w14:textId="4F5A0E3C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 Алкогольный рынок переходит к приоритетному росту премиального сегмента)))) Если вся экономика туда стремиться))</w:t>
      </w:r>
    </w:p>
    <w:p w14:paraId="3E6FBBAB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«</w:t>
      </w:r>
      <w:hyperlink r:id="rId6" w:tgtFrame="_blank" w:history="1">
        <w:r w:rsidRPr="00C93104">
          <w:rPr>
            <w:rStyle w:val="a4"/>
            <w:color w:val="284CA6"/>
            <w:spacing w:val="2"/>
          </w:rPr>
          <w:t>В ЦБ прошло заявление о переходе экономики России к высоким реальным зарплатам</w:t>
        </w:r>
      </w:hyperlink>
      <w:r w:rsidRPr="00C93104">
        <w:rPr>
          <w:color w:val="212529"/>
          <w:spacing w:val="2"/>
        </w:rPr>
        <w:t>.</w:t>
      </w:r>
    </w:p>
    <w:p w14:paraId="5F7F5C98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Российская экономика перешла от периода относительно умеренного уровня оплаты труда к ситуации с высокими реальными зарплатами. Об этом журналистам заявил заместитель председателя Банка России Алексей </w:t>
      </w:r>
      <w:proofErr w:type="spellStart"/>
      <w:r w:rsidRPr="00C93104">
        <w:rPr>
          <w:color w:val="212529"/>
          <w:spacing w:val="2"/>
        </w:rPr>
        <w:t>Заботкин</w:t>
      </w:r>
      <w:proofErr w:type="spellEnd"/>
      <w:r w:rsidRPr="00C93104">
        <w:rPr>
          <w:color w:val="212529"/>
          <w:spacing w:val="2"/>
        </w:rPr>
        <w:t xml:space="preserve"> на полях «Альфа-Саммита» в Санкт-Петербурге.</w:t>
      </w:r>
    </w:p>
    <w:p w14:paraId="34102C6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 По словам представителя ЦБ, уровень заработных плат в российской экономике сейчас заметно отличается от прежнего периода, когда их можно было считать умеренными в сравнении с другими странами, передает «</w:t>
      </w:r>
      <w:hyperlink r:id="rId7" w:tgtFrame="_blank" w:history="1">
        <w:r w:rsidRPr="00C93104">
          <w:rPr>
            <w:rStyle w:val="a4"/>
            <w:color w:val="284CA6"/>
            <w:spacing w:val="2"/>
          </w:rPr>
          <w:t>РИА Новости</w:t>
        </w:r>
      </w:hyperlink>
      <w:r w:rsidRPr="00C93104">
        <w:rPr>
          <w:color w:val="212529"/>
          <w:spacing w:val="2"/>
        </w:rPr>
        <w:t>».</w:t>
      </w:r>
    </w:p>
    <w:p w14:paraId="6B83540F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Согласно данным Росстата, средняя зарплата в России в июле составила 109,5 тыс. рублей. За год показатель увеличился на +9,5%.</w:t>
      </w:r>
    </w:p>
    <w:p w14:paraId="283CC6F3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 Реальные заработные платы, то есть с учетом изменения цен, в июле выросли на 3,3% по сравнению с аналогичным месяцем прошлого года».</w:t>
      </w:r>
    </w:p>
    <w:p w14:paraId="7AB2890D" w14:textId="4CE0FDF8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Хреново, конечно, что снижение продаж вина и водки </w:t>
      </w:r>
      <w:proofErr w:type="gramStart"/>
      <w:r w:rsidRPr="00C93104">
        <w:rPr>
          <w:color w:val="212529"/>
          <w:spacing w:val="2"/>
        </w:rPr>
        <w:t>   (</w:t>
      </w:r>
      <w:proofErr w:type="gramEnd"/>
      <w:r w:rsidRPr="00C93104">
        <w:rPr>
          <w:color w:val="212529"/>
          <w:spacing w:val="2"/>
        </w:rPr>
        <w:t>главных индикаторов роста ЗП даже при падении демографии) в 2025 – 2026гг говорит не о росте, а снижении реальных ЗП в России)))</w:t>
      </w:r>
    </w:p>
    <w:p w14:paraId="03F98F8E" w14:textId="6E7BFBB1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«...В июне 2026 г., по данным Росстата, средняя заработная плата </w:t>
      </w:r>
      <w:hyperlink r:id="rId8" w:tgtFrame="_blank" w:history="1">
        <w:r w:rsidRPr="00C93104">
          <w:rPr>
            <w:rStyle w:val="a4"/>
            <w:color w:val="284CA6"/>
            <w:spacing w:val="2"/>
          </w:rPr>
          <w:t>составила</w:t>
        </w:r>
      </w:hyperlink>
      <w:r w:rsidRPr="00C93104">
        <w:rPr>
          <w:color w:val="212529"/>
          <w:spacing w:val="2"/>
        </w:rPr>
        <w:t> более 150 000 руб. в девяти регионах России. Лидерами стали Чукотка (255 118 руб.), Магаданская область (208 083 руб.) и Ямало-Ненецкий автономный округ (194 385 руб.). Высокие зарплаты также зафиксированы в Москве (193 367 руб.), Ненецком АО (177 779 руб.), Сахалинской области (163 831 руб.), Камчатском крае (163 649 руб.), Ханты-Мансийском автономном округе – Югре (159 763 руб.) и Якутии (Республика Саха, 155 818 руб.</w:t>
      </w:r>
      <w:proofErr w:type="gramStart"/>
      <w:r w:rsidRPr="00C93104">
        <w:rPr>
          <w:color w:val="212529"/>
          <w:spacing w:val="2"/>
        </w:rPr>
        <w:t>)....</w:t>
      </w:r>
      <w:proofErr w:type="gramEnd"/>
      <w:r w:rsidRPr="00C93104">
        <w:rPr>
          <w:color w:val="212529"/>
          <w:spacing w:val="2"/>
        </w:rPr>
        <w:t>».</w:t>
      </w:r>
    </w:p>
    <w:p w14:paraId="10BA8727" w14:textId="2573A505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Сколько хорошего пишут про средние ЗП нашего населения уже несколько последних месяцев))) А медианная чистая ЗП в России все равно около 55 000 руб. в месяц, а у почти половины населения ЗП от 25 до 45 тыс., что находится на грани показателя способности покупки легальной алкогольной продукции...</w:t>
      </w:r>
    </w:p>
    <w:p w14:paraId="46EC52D7" w14:textId="35410C6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«В 2027 году средняя зарплата работников сельского хозяйства составит 87 696 рублей, в 2028 году - 91 204 рубля, следует из паспорта государственной программы... В   2029 году должна вырасти до 94 853 рубля... В то же время среднесписочная численность работников в сельском хозяйстве (без внешних совместителей) по полному кругу организаций в 2027 году должна составить 919 860 человек, в 2028 году - 901 463 человека, в 2029 году - 883 434 </w:t>
      </w:r>
      <w:proofErr w:type="gramStart"/>
      <w:r w:rsidRPr="00C93104">
        <w:rPr>
          <w:color w:val="212529"/>
          <w:spacing w:val="2"/>
        </w:rPr>
        <w:t>человека....</w:t>
      </w:r>
      <w:proofErr w:type="gramEnd"/>
      <w:r w:rsidRPr="00C93104">
        <w:rPr>
          <w:color w:val="212529"/>
          <w:spacing w:val="2"/>
        </w:rPr>
        <w:t>».</w:t>
      </w:r>
    </w:p>
    <w:p w14:paraId="03040F61" w14:textId="1B859F0A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 При такой СЗП работнику АПК в 2027 – 2029гг просто стыдно будет пить самогон и прочую суррогатную гадость))) И тогда все эти сельские жители перейдут на промышленно произведенную продукции с ростом ее производства)) Скорей всего, на коньяк или виски))</w:t>
      </w:r>
    </w:p>
    <w:p w14:paraId="555761B5" w14:textId="426AF76C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  «</w:t>
      </w:r>
      <w:hyperlink r:id="rId9" w:tgtFrame="_blank" w:history="1">
        <w:r w:rsidRPr="00C93104">
          <w:rPr>
            <w:rStyle w:val="a4"/>
            <w:color w:val="284CA6"/>
            <w:spacing w:val="2"/>
          </w:rPr>
          <w:t>Россияне стали чаще беспокоиться из-за цен на продовольствие</w:t>
        </w:r>
      </w:hyperlink>
      <w:r w:rsidRPr="00C93104">
        <w:rPr>
          <w:color w:val="212529"/>
          <w:spacing w:val="2"/>
        </w:rPr>
        <w:t>. Россияне стали чаще переживать из-за роста цен на продукты питания, включая сыр, колбасы, сахар, соль, кофе, чай, а также мясо и птицу. Их назвали самыми заметно подорожавшими категориями товаров. Об этом пишет Банк России в докладе «Инфляционные ожидания и потребительские настроения» за сентябрь. Регулятор отмечает повышение общей обеспокоенности респондентов ростом цен на большинство товаров и услуг, входящих в опросную анкету. При этом они стали реже сообщать об удорожании фруктов и овощей, хлеба и хлебобулочных изделий...».</w:t>
      </w:r>
    </w:p>
    <w:p w14:paraId="4D020C51" w14:textId="1CA2B17E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А вот уже много лет за рост цен на алкоголь переживает в основном бизнес, а не население))) Население преимущественно мужественно переживает эти моменты... Но может и обижаться на бизнес и государство))) Так, женское население обиделось на повышении цен на винные напитки в 2020 году и полностью от них отказалось (-28 млн дал в год)))) В 2024 оно почти полностью отказалось от САН (-20 млн дал в год) и плодовой продукции (-10 млн дал в год)))) А вот на рост цен на вино и водку население реагирует сдержанно в пределах небольшого спада не более нескольких процентов в год)))</w:t>
      </w:r>
    </w:p>
    <w:p w14:paraId="27EEE8F0" w14:textId="4B1C9B09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Но народ у нас точно живет все лучше и лучше... Псковская губерния для примера...</w:t>
      </w:r>
    </w:p>
    <w:p w14:paraId="136B0BB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«НДФЛ обеспечил почти половину налоговых доходов бюджета Псковской области...».</w:t>
      </w:r>
    </w:p>
    <w:p w14:paraId="0CAC4A3D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Население региона налогами со своих доходов сформировало половину бюджета региона!   Видимо, совсем   плохо с экономикой и бизнесом в регионе... Но деньги на легальный алкоголь у населения </w:t>
      </w:r>
      <w:proofErr w:type="spellStart"/>
      <w:r w:rsidRPr="00C93104">
        <w:rPr>
          <w:color w:val="212529"/>
          <w:spacing w:val="2"/>
        </w:rPr>
        <w:t>Псковщины</w:t>
      </w:r>
      <w:proofErr w:type="spellEnd"/>
      <w:r w:rsidRPr="00C93104">
        <w:rPr>
          <w:color w:val="212529"/>
          <w:spacing w:val="2"/>
        </w:rPr>
        <w:t xml:space="preserve"> есть)))</w:t>
      </w:r>
    </w:p>
    <w:p w14:paraId="15D38E70" w14:textId="20955570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   Для неразумного и упрямого населения в воспитательных целях... «В России хотят значительно поднять штрафы за курение, алкоголь и целый ряд нарушений порядка. Правительство России предложило удвоить размер административных </w:t>
      </w:r>
      <w:proofErr w:type="gramStart"/>
      <w:r w:rsidRPr="00C93104">
        <w:rPr>
          <w:color w:val="212529"/>
          <w:spacing w:val="2"/>
        </w:rPr>
        <w:t>штрафов....</w:t>
      </w:r>
      <w:proofErr w:type="gramEnd"/>
      <w:r w:rsidRPr="00C93104">
        <w:rPr>
          <w:color w:val="212529"/>
          <w:spacing w:val="2"/>
        </w:rPr>
        <w:t>».</w:t>
      </w:r>
    </w:p>
    <w:p w14:paraId="113D270B" w14:textId="4878FF70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Зарубежные контакты наших производителей. Возможен взаимный обмен розлива продукции...</w:t>
      </w:r>
    </w:p>
    <w:p w14:paraId="720F8358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«</w:t>
      </w:r>
      <w:proofErr w:type="spellStart"/>
      <w:r w:rsidRPr="00C93104">
        <w:rPr>
          <w:color w:val="212529"/>
          <w:spacing w:val="2"/>
        </w:rPr>
        <w:t>Башспирт</w:t>
      </w:r>
      <w:proofErr w:type="spellEnd"/>
      <w:r w:rsidRPr="00C93104">
        <w:rPr>
          <w:color w:val="212529"/>
          <w:spacing w:val="2"/>
        </w:rPr>
        <w:t>» посетил «Минск Кристалл»: обмен опытом и развитие партнёрских связей. Представители АО «</w:t>
      </w:r>
      <w:proofErr w:type="spellStart"/>
      <w:r w:rsidRPr="00C93104">
        <w:rPr>
          <w:color w:val="212529"/>
          <w:spacing w:val="2"/>
        </w:rPr>
        <w:t>Башспирт</w:t>
      </w:r>
      <w:proofErr w:type="spellEnd"/>
      <w:r w:rsidRPr="00C93104">
        <w:rPr>
          <w:color w:val="212529"/>
          <w:spacing w:val="2"/>
        </w:rPr>
        <w:t>» посетили ОАО «Минск Кристалл» с рабочим визитом, направленным на обмен опытом, обсуждение актуальных производственных задач и поиск новых возможностей для сотрудничества.</w:t>
      </w:r>
    </w:p>
    <w:p w14:paraId="582EC99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В рамках деловой программы состоялась встреча с генеральным директором ОАО «Минск Кристалл», управляющей компании холдинга «Минск Кристалл Групп» Андреем Васильевичем </w:t>
      </w:r>
      <w:proofErr w:type="spellStart"/>
      <w:r w:rsidRPr="00C93104">
        <w:rPr>
          <w:color w:val="212529"/>
          <w:spacing w:val="2"/>
        </w:rPr>
        <w:t>Демидовцом</w:t>
      </w:r>
      <w:proofErr w:type="spellEnd"/>
      <w:r w:rsidRPr="00C93104">
        <w:rPr>
          <w:color w:val="212529"/>
          <w:spacing w:val="2"/>
        </w:rPr>
        <w:t xml:space="preserve">. Участники обсудили перспективные направления взаимодействия и возможные форматы дальнейшего партнёрства между предприятиями. Во встрече приняли участие первый заместитель Премьер-министра Правительства Республики Башкортостан — министр экономического развития и инвестиционной политики Рустам </w:t>
      </w:r>
      <w:proofErr w:type="spellStart"/>
      <w:r w:rsidRPr="00C93104">
        <w:rPr>
          <w:color w:val="212529"/>
          <w:spacing w:val="2"/>
        </w:rPr>
        <w:t>Хамитович</w:t>
      </w:r>
      <w:proofErr w:type="spellEnd"/>
      <w:r w:rsidRPr="00C93104">
        <w:rPr>
          <w:color w:val="212529"/>
          <w:spacing w:val="2"/>
        </w:rPr>
        <w:t xml:space="preserve"> Муратов, министр торговли и услуг Республики Башкортостан Константин Дмитриевич </w:t>
      </w:r>
      <w:proofErr w:type="spellStart"/>
      <w:r w:rsidRPr="00C93104">
        <w:rPr>
          <w:color w:val="212529"/>
          <w:spacing w:val="2"/>
        </w:rPr>
        <w:t>Климин</w:t>
      </w:r>
      <w:proofErr w:type="spellEnd"/>
      <w:r w:rsidRPr="00C93104">
        <w:rPr>
          <w:color w:val="212529"/>
          <w:spacing w:val="2"/>
        </w:rPr>
        <w:t>, а также заместитель генерального директора АО «</w:t>
      </w:r>
      <w:proofErr w:type="spellStart"/>
      <w:r w:rsidRPr="00C93104">
        <w:rPr>
          <w:color w:val="212529"/>
          <w:spacing w:val="2"/>
        </w:rPr>
        <w:t>Башспирт</w:t>
      </w:r>
      <w:proofErr w:type="spellEnd"/>
      <w:r w:rsidRPr="00C93104">
        <w:rPr>
          <w:color w:val="212529"/>
          <w:spacing w:val="2"/>
        </w:rPr>
        <w:t xml:space="preserve">» по коммерции Артур </w:t>
      </w:r>
      <w:proofErr w:type="spellStart"/>
      <w:r w:rsidRPr="00C93104">
        <w:rPr>
          <w:color w:val="212529"/>
          <w:spacing w:val="2"/>
        </w:rPr>
        <w:t>Фанитович</w:t>
      </w:r>
      <w:proofErr w:type="spellEnd"/>
      <w:r w:rsidRPr="00C93104">
        <w:rPr>
          <w:color w:val="212529"/>
          <w:spacing w:val="2"/>
        </w:rPr>
        <w:t xml:space="preserve"> </w:t>
      </w:r>
      <w:proofErr w:type="spellStart"/>
      <w:r w:rsidRPr="00C93104">
        <w:rPr>
          <w:color w:val="212529"/>
          <w:spacing w:val="2"/>
        </w:rPr>
        <w:t>Фахертдинов</w:t>
      </w:r>
      <w:proofErr w:type="spellEnd"/>
      <w:r w:rsidRPr="00C93104">
        <w:rPr>
          <w:color w:val="212529"/>
          <w:spacing w:val="2"/>
        </w:rPr>
        <w:t>».</w:t>
      </w:r>
    </w:p>
    <w:p w14:paraId="5A3E86CB" w14:textId="64EC52F0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«LADOGA пятый год подряд стала призером премии «Экспортер года».  </w:t>
      </w:r>
    </w:p>
    <w:p w14:paraId="2BC5EFD7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22 сентября в Москве, в павильоне «Космос» на ВДНХ, назвали лучших экспортеров Северо-Запада. Как сообщается на сайте компании LADOGA, она заняла второе место в номинации «Продукты питания» среди крупного бизнеса и пятый год подряд стала призером окружного этапа премии «Экспортер года. Сделано в России</w:t>
      </w:r>
      <w:proofErr w:type="gramStart"/>
      <w:r w:rsidRPr="00C93104">
        <w:rPr>
          <w:color w:val="212529"/>
          <w:spacing w:val="2"/>
        </w:rPr>
        <w:t>»....</w:t>
      </w:r>
      <w:proofErr w:type="gramEnd"/>
      <w:r w:rsidRPr="00C93104">
        <w:rPr>
          <w:color w:val="212529"/>
          <w:spacing w:val="2"/>
        </w:rPr>
        <w:t>».</w:t>
      </w:r>
    </w:p>
    <w:p w14:paraId="44814D5E" w14:textId="693C73B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    Для хилых </w:t>
      </w:r>
      <w:proofErr w:type="spellStart"/>
      <w:r w:rsidRPr="00C93104">
        <w:rPr>
          <w:color w:val="212529"/>
          <w:spacing w:val="2"/>
        </w:rPr>
        <w:t>зумеров</w:t>
      </w:r>
      <w:proofErr w:type="spellEnd"/>
      <w:r w:rsidRPr="00C93104">
        <w:rPr>
          <w:color w:val="212529"/>
          <w:spacing w:val="2"/>
        </w:rPr>
        <w:t xml:space="preserve"> и подрастающей альфы)</w:t>
      </w:r>
      <w:proofErr w:type="gramStart"/>
      <w:r w:rsidRPr="00C93104">
        <w:rPr>
          <w:color w:val="212529"/>
          <w:spacing w:val="2"/>
        </w:rPr>
        <w:t xml:space="preserve">))   </w:t>
      </w:r>
      <w:proofErr w:type="gramEnd"/>
      <w:r w:rsidRPr="00C93104">
        <w:rPr>
          <w:color w:val="212529"/>
          <w:spacing w:val="2"/>
        </w:rPr>
        <w:t xml:space="preserve">«Группа компаний «Руст», один из крупнейших производителей алкогольных напитков в России, объявляет о расширении линейки готовых слабоалкогольных коктейлей </w:t>
      </w:r>
      <w:proofErr w:type="spellStart"/>
      <w:r w:rsidRPr="00C93104">
        <w:rPr>
          <w:color w:val="212529"/>
          <w:spacing w:val="2"/>
        </w:rPr>
        <w:t>Sunny</w:t>
      </w:r>
      <w:proofErr w:type="spellEnd"/>
      <w:r w:rsidRPr="00C93104">
        <w:rPr>
          <w:color w:val="212529"/>
          <w:spacing w:val="2"/>
        </w:rPr>
        <w:t xml:space="preserve"> </w:t>
      </w:r>
      <w:proofErr w:type="spellStart"/>
      <w:r w:rsidRPr="00C93104">
        <w:rPr>
          <w:color w:val="212529"/>
          <w:spacing w:val="2"/>
        </w:rPr>
        <w:t>Breeze</w:t>
      </w:r>
      <w:proofErr w:type="spellEnd"/>
      <w:r w:rsidRPr="00C93104">
        <w:rPr>
          <w:color w:val="212529"/>
          <w:spacing w:val="2"/>
        </w:rPr>
        <w:t xml:space="preserve">. Ассортимент бренда пополнили два новых вкуса — </w:t>
      </w:r>
      <w:proofErr w:type="spellStart"/>
      <w:r w:rsidRPr="00C93104">
        <w:rPr>
          <w:color w:val="212529"/>
          <w:spacing w:val="2"/>
        </w:rPr>
        <w:t>Lingonberry</w:t>
      </w:r>
      <w:proofErr w:type="spellEnd"/>
      <w:r w:rsidRPr="00C93104">
        <w:rPr>
          <w:color w:val="212529"/>
          <w:spacing w:val="2"/>
        </w:rPr>
        <w:t xml:space="preserve">, </w:t>
      </w:r>
      <w:proofErr w:type="spellStart"/>
      <w:r w:rsidRPr="00C93104">
        <w:rPr>
          <w:color w:val="212529"/>
          <w:spacing w:val="2"/>
        </w:rPr>
        <w:t>Cranberry</w:t>
      </w:r>
      <w:proofErr w:type="spellEnd"/>
      <w:r w:rsidRPr="00C93104">
        <w:rPr>
          <w:color w:val="212529"/>
          <w:spacing w:val="2"/>
        </w:rPr>
        <w:t xml:space="preserve"> &amp; </w:t>
      </w:r>
      <w:proofErr w:type="spellStart"/>
      <w:r w:rsidRPr="00C93104">
        <w:rPr>
          <w:color w:val="212529"/>
          <w:spacing w:val="2"/>
        </w:rPr>
        <w:t>Crush</w:t>
      </w:r>
      <w:proofErr w:type="spellEnd"/>
      <w:r w:rsidRPr="00C93104">
        <w:rPr>
          <w:color w:val="212529"/>
          <w:spacing w:val="2"/>
        </w:rPr>
        <w:t xml:space="preserve"> и </w:t>
      </w:r>
      <w:proofErr w:type="spellStart"/>
      <w:r w:rsidRPr="00C93104">
        <w:rPr>
          <w:color w:val="212529"/>
          <w:spacing w:val="2"/>
        </w:rPr>
        <w:t>Marshmallow</w:t>
      </w:r>
      <w:proofErr w:type="spellEnd"/>
      <w:r w:rsidRPr="00C93104">
        <w:rPr>
          <w:color w:val="212529"/>
          <w:spacing w:val="2"/>
        </w:rPr>
        <w:t xml:space="preserve">, </w:t>
      </w:r>
      <w:proofErr w:type="spellStart"/>
      <w:r w:rsidRPr="00C93104">
        <w:rPr>
          <w:color w:val="212529"/>
          <w:spacing w:val="2"/>
        </w:rPr>
        <w:t>Apple</w:t>
      </w:r>
      <w:proofErr w:type="spellEnd"/>
      <w:r w:rsidRPr="00C93104">
        <w:rPr>
          <w:color w:val="212529"/>
          <w:spacing w:val="2"/>
        </w:rPr>
        <w:t xml:space="preserve"> &amp; </w:t>
      </w:r>
      <w:proofErr w:type="spellStart"/>
      <w:r w:rsidRPr="00C93104">
        <w:rPr>
          <w:color w:val="212529"/>
          <w:spacing w:val="2"/>
        </w:rPr>
        <w:t>Vanilla</w:t>
      </w:r>
      <w:proofErr w:type="spellEnd"/>
      <w:proofErr w:type="gramStart"/>
      <w:r w:rsidRPr="00C93104">
        <w:rPr>
          <w:color w:val="212529"/>
          <w:spacing w:val="2"/>
        </w:rPr>
        <w:t>... .</w:t>
      </w:r>
      <w:proofErr w:type="gramEnd"/>
      <w:r w:rsidRPr="00C93104">
        <w:rPr>
          <w:color w:val="212529"/>
          <w:spacing w:val="2"/>
        </w:rPr>
        <w:t xml:space="preserve"> Обе новинки выпускаются в стеклянных бутылках объёмом 0,33 л. Крепость напитков составляет 6</w:t>
      </w:r>
      <w:proofErr w:type="gramStart"/>
      <w:r w:rsidRPr="00C93104">
        <w:rPr>
          <w:color w:val="212529"/>
          <w:spacing w:val="2"/>
        </w:rPr>
        <w:t>%....</w:t>
      </w:r>
      <w:proofErr w:type="gramEnd"/>
      <w:r w:rsidRPr="00C93104">
        <w:rPr>
          <w:color w:val="212529"/>
          <w:spacing w:val="2"/>
        </w:rPr>
        <w:t>».</w:t>
      </w:r>
    </w:p>
    <w:p w14:paraId="229EA2D0" w14:textId="399A304F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 «КЛВЗ Кристалл» сменил рейтинговое агентство. ООО «КЛВЗ Кристалл» выбрало новое рейтинговое агентство – ООО «Национальное Рейтинговое Агентство» (НРА). Эмитент завершил сотрудничество с предыдущим рейтинговым агентством НКР в связи с истечением срока договора. «КЛВЗ Кристалл» ожидает, что новый кредитный рейтинг по версии НРА будет присвоен компании не позднее ноября 2026 года...».</w:t>
      </w:r>
    </w:p>
    <w:p w14:paraId="3AD8C254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«...Ранее рейтинговое агентство НКР отозвало кредитный рейтинг ООО «КЛВЗ Кристалл» и прогноз по нему без подтверждения из-за окончания срока действия договора. До отзыва рейтинг компании находился на уровне BB-.ru с прогнозом «рейтинг на пересмотре с возможностью понижения».</w:t>
      </w:r>
    </w:p>
    <w:p w14:paraId="352B822B" w14:textId="6B3C10A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   «Глава КЛВЗ Кристалл получил предписание ЦБ за манипуляции рынком. Банк России направил предписание генеральному директору ООО «КЛВЗ Кристалл» Артему </w:t>
      </w:r>
      <w:proofErr w:type="spellStart"/>
      <w:r w:rsidRPr="00C93104">
        <w:rPr>
          <w:color w:val="212529"/>
          <w:spacing w:val="2"/>
        </w:rPr>
        <w:t>Чубукину</w:t>
      </w:r>
      <w:proofErr w:type="spellEnd"/>
      <w:r w:rsidRPr="00C93104">
        <w:rPr>
          <w:color w:val="212529"/>
          <w:spacing w:val="2"/>
        </w:rPr>
        <w:t xml:space="preserve"> из-за нарушения закона об инсайдерской информации и манипулировании </w:t>
      </w:r>
      <w:proofErr w:type="gramStart"/>
      <w:r w:rsidRPr="00C93104">
        <w:rPr>
          <w:color w:val="212529"/>
          <w:spacing w:val="2"/>
        </w:rPr>
        <w:t>рынком....</w:t>
      </w:r>
      <w:proofErr w:type="gramEnd"/>
      <w:r w:rsidRPr="00C93104">
        <w:rPr>
          <w:color w:val="212529"/>
          <w:spacing w:val="2"/>
        </w:rPr>
        <w:t>».</w:t>
      </w:r>
    </w:p>
    <w:p w14:paraId="39944D60" w14:textId="637D04F8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   «Аэропорт Сургута заказал водку со </w:t>
      </w:r>
      <w:proofErr w:type="spellStart"/>
      <w:r w:rsidRPr="00C93104">
        <w:rPr>
          <w:color w:val="212529"/>
          <w:spacing w:val="2"/>
        </w:rPr>
        <w:t>спецдизайном</w:t>
      </w:r>
      <w:proofErr w:type="spellEnd"/>
      <w:r w:rsidRPr="00C93104">
        <w:rPr>
          <w:color w:val="212529"/>
          <w:spacing w:val="2"/>
        </w:rPr>
        <w:t xml:space="preserve"> на 1,59 млн рублей. На портале </w:t>
      </w:r>
      <w:proofErr w:type="spellStart"/>
      <w:r w:rsidRPr="00C93104">
        <w:rPr>
          <w:color w:val="212529"/>
          <w:spacing w:val="2"/>
        </w:rPr>
        <w:t>госзакупок</w:t>
      </w:r>
      <w:proofErr w:type="spellEnd"/>
      <w:r w:rsidRPr="00C93104">
        <w:rPr>
          <w:color w:val="212529"/>
          <w:spacing w:val="2"/>
        </w:rPr>
        <w:t xml:space="preserve"> сообщается о договоре АО «Аэропорт Сургут» на алкогольную продукцию в количестве 500 бутылок водки со специальным дизайном.</w:t>
      </w:r>
    </w:p>
    <w:p w14:paraId="096933B2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Договор на алкогольную продукцию заключило АО «Аэропорт Сургут». Сведения об этом приводятся на портале </w:t>
      </w:r>
      <w:proofErr w:type="spellStart"/>
      <w:r w:rsidRPr="00C93104">
        <w:rPr>
          <w:color w:val="212529"/>
          <w:spacing w:val="2"/>
        </w:rPr>
        <w:t>госзакупок</w:t>
      </w:r>
      <w:proofErr w:type="spellEnd"/>
      <w:r w:rsidRPr="00C93104">
        <w:rPr>
          <w:color w:val="212529"/>
          <w:spacing w:val="2"/>
        </w:rPr>
        <w:t xml:space="preserve">. Общая сумма – 1,59 млн рублей. Согласно документам, приобретается водка со специальным дизайном. Всего планируется 500 бутылок по цене 3 191,8 рубля за штуку. Поставщик выбран единственный. Исполнение обязательств предусмотрено в период с 25 сентября по 31 декабря текущего года. Назначение закупленной продукции в документах не раскрывается. Как пишет </w:t>
      </w:r>
      <w:proofErr w:type="spellStart"/>
      <w:r w:rsidRPr="00C93104">
        <w:rPr>
          <w:color w:val="212529"/>
          <w:spacing w:val="2"/>
        </w:rPr>
        <w:t>Faktologia</w:t>
      </w:r>
      <w:proofErr w:type="spellEnd"/>
      <w:r w:rsidRPr="00C93104">
        <w:rPr>
          <w:color w:val="212529"/>
          <w:spacing w:val="2"/>
        </w:rPr>
        <w:t>, к неавиационной деятельности аэропортов обычно относят обслуживание пассажиров в залах ожидания и бизнес-</w:t>
      </w:r>
      <w:proofErr w:type="spellStart"/>
      <w:r w:rsidRPr="00C93104">
        <w:rPr>
          <w:color w:val="212529"/>
          <w:spacing w:val="2"/>
        </w:rPr>
        <w:t>лаунжах</w:t>
      </w:r>
      <w:proofErr w:type="spellEnd"/>
      <w:r w:rsidRPr="00C93104">
        <w:rPr>
          <w:color w:val="212529"/>
          <w:spacing w:val="2"/>
        </w:rPr>
        <w:t>...».</w:t>
      </w:r>
    </w:p>
    <w:p w14:paraId="37FACAB3" w14:textId="10C0D449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 «</w:t>
      </w:r>
      <w:proofErr w:type="spellStart"/>
      <w:r w:rsidRPr="00C93104">
        <w:rPr>
          <w:color w:val="212529"/>
          <w:spacing w:val="2"/>
        </w:rPr>
        <w:t>Стерлитамакский</w:t>
      </w:r>
      <w:proofErr w:type="spellEnd"/>
      <w:r w:rsidRPr="00C93104">
        <w:rPr>
          <w:color w:val="212529"/>
          <w:spacing w:val="2"/>
        </w:rPr>
        <w:t xml:space="preserve"> филиал АО «</w:t>
      </w:r>
      <w:proofErr w:type="spellStart"/>
      <w:r w:rsidRPr="00C93104">
        <w:rPr>
          <w:color w:val="212529"/>
          <w:spacing w:val="2"/>
        </w:rPr>
        <w:t>Башспирт</w:t>
      </w:r>
      <w:proofErr w:type="spellEnd"/>
      <w:r w:rsidRPr="00C93104">
        <w:rPr>
          <w:color w:val="212529"/>
          <w:spacing w:val="2"/>
        </w:rPr>
        <w:t>» отметил 230-летний юбилей. Как сообщает пресс-служба компании, торжественное мероприятие объединило сотрудников предприятия, ветеранов, представителей трудовых династий и почётных гостей. С праздником коллектив филиала поздравили исполняющий обязанности генерального директора АО «</w:t>
      </w:r>
      <w:proofErr w:type="spellStart"/>
      <w:r w:rsidRPr="00C93104">
        <w:rPr>
          <w:color w:val="212529"/>
          <w:spacing w:val="2"/>
        </w:rPr>
        <w:t>Башспирт</w:t>
      </w:r>
      <w:proofErr w:type="spellEnd"/>
      <w:r w:rsidRPr="00C93104">
        <w:rPr>
          <w:color w:val="212529"/>
          <w:spacing w:val="2"/>
        </w:rPr>
        <w:t xml:space="preserve">» Борис Беляев, первый заместитель министра торговли и услуг Республики Башкортостан Василий Таболин, заместитель министра земельных и имущественных отношений Республики Башкортостан </w:t>
      </w:r>
      <w:proofErr w:type="spellStart"/>
      <w:r w:rsidRPr="00C93104">
        <w:rPr>
          <w:color w:val="212529"/>
          <w:spacing w:val="2"/>
        </w:rPr>
        <w:t>Фания</w:t>
      </w:r>
      <w:proofErr w:type="spellEnd"/>
      <w:r w:rsidRPr="00C93104">
        <w:rPr>
          <w:color w:val="212529"/>
          <w:spacing w:val="2"/>
        </w:rPr>
        <w:t xml:space="preserve"> Нафикова, глава администрации городского округа город Стерлитамак Эмиль </w:t>
      </w:r>
      <w:proofErr w:type="spellStart"/>
      <w:r w:rsidRPr="00C93104">
        <w:rPr>
          <w:color w:val="212529"/>
          <w:spacing w:val="2"/>
        </w:rPr>
        <w:t>Шаймарданов</w:t>
      </w:r>
      <w:proofErr w:type="spellEnd"/>
      <w:r w:rsidRPr="00C93104">
        <w:rPr>
          <w:color w:val="212529"/>
          <w:spacing w:val="2"/>
        </w:rPr>
        <w:t xml:space="preserve"> и председатель Федерации профсоюзов Республики Башкортостан Гузель </w:t>
      </w:r>
      <w:proofErr w:type="gramStart"/>
      <w:r w:rsidRPr="00C93104">
        <w:rPr>
          <w:color w:val="212529"/>
          <w:spacing w:val="2"/>
        </w:rPr>
        <w:t>Мирошниченко....</w:t>
      </w:r>
      <w:proofErr w:type="gramEnd"/>
      <w:r w:rsidRPr="00C93104">
        <w:rPr>
          <w:color w:val="212529"/>
          <w:spacing w:val="2"/>
        </w:rPr>
        <w:t>».</w:t>
      </w:r>
    </w:p>
    <w:p w14:paraId="5A4A21B2" w14:textId="4CA0EAFB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«Тюменский </w:t>
      </w:r>
      <w:proofErr w:type="spellStart"/>
      <w:r w:rsidRPr="00C93104">
        <w:rPr>
          <w:color w:val="212529"/>
          <w:spacing w:val="2"/>
        </w:rPr>
        <w:t>алкозавод</w:t>
      </w:r>
      <w:proofErr w:type="spellEnd"/>
      <w:r w:rsidRPr="00C93104">
        <w:rPr>
          <w:color w:val="212529"/>
          <w:spacing w:val="2"/>
        </w:rPr>
        <w:t xml:space="preserve">-банкрот выставили на продажу с огромными </w:t>
      </w:r>
      <w:proofErr w:type="spellStart"/>
      <w:r w:rsidRPr="00C93104">
        <w:rPr>
          <w:color w:val="212529"/>
          <w:spacing w:val="2"/>
        </w:rPr>
        <w:t>долгами.Ишимский</w:t>
      </w:r>
      <w:proofErr w:type="spellEnd"/>
      <w:r w:rsidRPr="00C93104">
        <w:rPr>
          <w:color w:val="212529"/>
          <w:spacing w:val="2"/>
        </w:rPr>
        <w:t xml:space="preserve"> винно-водочный завод выставили на продажу за 300 миллионов. </w:t>
      </w:r>
      <w:proofErr w:type="spellStart"/>
      <w:r w:rsidRPr="00C93104">
        <w:rPr>
          <w:color w:val="212529"/>
          <w:spacing w:val="2"/>
        </w:rPr>
        <w:t>Ишимский</w:t>
      </w:r>
      <w:proofErr w:type="spellEnd"/>
      <w:r w:rsidRPr="00C93104">
        <w:rPr>
          <w:color w:val="212529"/>
          <w:spacing w:val="2"/>
        </w:rPr>
        <w:t xml:space="preserve"> винзавод был признан банкротом в 2023 году. </w:t>
      </w:r>
      <w:proofErr w:type="spellStart"/>
      <w:r w:rsidRPr="00C93104">
        <w:rPr>
          <w:color w:val="212529"/>
          <w:spacing w:val="2"/>
        </w:rPr>
        <w:t>Ишимский</w:t>
      </w:r>
      <w:proofErr w:type="spellEnd"/>
      <w:r w:rsidRPr="00C93104">
        <w:rPr>
          <w:color w:val="212529"/>
          <w:spacing w:val="2"/>
        </w:rPr>
        <w:t xml:space="preserve"> винно-водочный завод (ИВВЗ) выставили на продажу за 300 миллионов рублей. Соответствующее предложение появилось на сайтах бесплатных объявлений. В 2023 году предприятие официально признали банкротом, его общая задолженность по налогам превышает 642 млн рублей...».</w:t>
      </w:r>
    </w:p>
    <w:p w14:paraId="5A401528" w14:textId="638EA9C4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Жизнь алкогольного потребительского рынка в заголовках материалов в СМИ</w:t>
      </w:r>
    </w:p>
    <w:p w14:paraId="1492BAA7" w14:textId="68DC394A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Под Воронежем осудили двух производителей контрафактного алкоголя: ущерб — 11,8 млн рублей</w:t>
      </w:r>
    </w:p>
    <w:p w14:paraId="5C0F483F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Дальнобойщик из </w:t>
      </w:r>
      <w:proofErr w:type="spellStart"/>
      <w:r w:rsidRPr="00C93104">
        <w:rPr>
          <w:color w:val="212529"/>
          <w:spacing w:val="2"/>
        </w:rPr>
        <w:t>Печор</w:t>
      </w:r>
      <w:proofErr w:type="spellEnd"/>
      <w:r w:rsidRPr="00C93104">
        <w:rPr>
          <w:color w:val="212529"/>
          <w:spacing w:val="2"/>
        </w:rPr>
        <w:t xml:space="preserve"> заплатит 300 тысяч рублей за пять бутылок виски</w:t>
      </w:r>
    </w:p>
    <w:p w14:paraId="51537FD6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Контрафакт на 4 миллиона: в Пролетарском районе осудили торговца немаркированным алкоголем</w:t>
      </w:r>
    </w:p>
    <w:p w14:paraId="0B5C249D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На студенческом выезде </w:t>
      </w:r>
      <w:proofErr w:type="spellStart"/>
      <w:r w:rsidRPr="00C93104">
        <w:rPr>
          <w:color w:val="212529"/>
          <w:spacing w:val="2"/>
        </w:rPr>
        <w:t>СПбГАСУ</w:t>
      </w:r>
      <w:proofErr w:type="spellEnd"/>
      <w:r w:rsidRPr="00C93104">
        <w:rPr>
          <w:color w:val="212529"/>
          <w:spacing w:val="2"/>
        </w:rPr>
        <w:t xml:space="preserve"> погиб первокурсник в нетрезвом </w:t>
      </w:r>
      <w:proofErr w:type="spellStart"/>
      <w:r w:rsidRPr="00C93104">
        <w:rPr>
          <w:color w:val="212529"/>
          <w:spacing w:val="2"/>
        </w:rPr>
        <w:t>состяонии</w:t>
      </w:r>
      <w:proofErr w:type="spellEnd"/>
      <w:r w:rsidRPr="00C93104">
        <w:rPr>
          <w:color w:val="212529"/>
          <w:spacing w:val="2"/>
        </w:rPr>
        <w:t xml:space="preserve"> под колесами электрички</w:t>
      </w:r>
    </w:p>
    <w:p w14:paraId="68F555C7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Суд в Уфе закрыл магазин за торговлю алкоголем без лицензии</w:t>
      </w:r>
    </w:p>
    <w:p w14:paraId="26E89CB8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55 литров нелегального алкоголя изъяли в одном из баров Бугульмы</w:t>
      </w:r>
    </w:p>
    <w:p w14:paraId="44D10820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Подросток из Приамурья купил алкоголь и вернулся в магазин с полицейскими)))))</w:t>
      </w:r>
    </w:p>
    <w:p w14:paraId="22317FD4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C93104">
        <w:rPr>
          <w:color w:val="212529"/>
          <w:spacing w:val="2"/>
        </w:rPr>
        <w:t>Рехаб</w:t>
      </w:r>
      <w:proofErr w:type="spellEnd"/>
      <w:r w:rsidRPr="00C93104">
        <w:rPr>
          <w:color w:val="212529"/>
          <w:spacing w:val="2"/>
        </w:rPr>
        <w:t xml:space="preserve"> в Богородске закрыли за незаконное ограничение свободы граждан</w:t>
      </w:r>
    </w:p>
    <w:p w14:paraId="6001B770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В Кирове семейная пара сделала подпольную лабораторию по производству алкоголя</w:t>
      </w:r>
    </w:p>
    <w:p w14:paraId="3CE73235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Суд приговорил воронежцев к </w:t>
      </w:r>
      <w:proofErr w:type="spellStart"/>
      <w:r w:rsidRPr="00C93104">
        <w:rPr>
          <w:color w:val="212529"/>
          <w:spacing w:val="2"/>
        </w:rPr>
        <w:t>принудработам</w:t>
      </w:r>
      <w:proofErr w:type="spellEnd"/>
      <w:r w:rsidRPr="00C93104">
        <w:rPr>
          <w:color w:val="212529"/>
          <w:spacing w:val="2"/>
        </w:rPr>
        <w:t xml:space="preserve"> за паленый алкоголь на 11,8 млн</w:t>
      </w:r>
    </w:p>
    <w:p w14:paraId="0C7DF206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На Дону за нелегальный оборот алкоголя и табака на 3,7 млн рублей дали условный срок</w:t>
      </w:r>
    </w:p>
    <w:p w14:paraId="56BA90B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В Троицке завершили дело о немаркированном алкоголе и табаке на 6 млн рублей</w:t>
      </w:r>
    </w:p>
    <w:p w14:paraId="4E4DBF33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Кафе и пекарни стали чаще открываться в Вологодской области на фоне ограничения розничной продажи алкоголя</w:t>
      </w:r>
    </w:p>
    <w:p w14:paraId="17ACECC2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Жителя Вологодчины оштрафовали за контрафакт на 1,1 млн рублей</w:t>
      </w:r>
    </w:p>
    <w:p w14:paraId="60039129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Бабушка по пьяни зарезала дедушку в вологодской деревне</w:t>
      </w:r>
    </w:p>
    <w:p w14:paraId="03E4C510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Крымская молодежь все чаще выбирает отдых в спокойной обстановке</w:t>
      </w:r>
    </w:p>
    <w:p w14:paraId="7A68B14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В Пензе суд конфисковал автомобиль у 45-летней горожанки</w:t>
      </w:r>
    </w:p>
    <w:p w14:paraId="1D64FE88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Производят десятки миллионов литров нелегальной </w:t>
      </w:r>
      <w:proofErr w:type="spellStart"/>
      <w:r w:rsidRPr="00C93104">
        <w:rPr>
          <w:color w:val="212529"/>
          <w:spacing w:val="2"/>
        </w:rPr>
        <w:t>ракии</w:t>
      </w:r>
      <w:proofErr w:type="spellEnd"/>
      <w:r w:rsidRPr="00C93104">
        <w:rPr>
          <w:color w:val="212529"/>
          <w:spacing w:val="2"/>
        </w:rPr>
        <w:t xml:space="preserve"> в Болгарии</w:t>
      </w:r>
    </w:p>
    <w:p w14:paraId="46855AE2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В США граждане от 50 до 64 лет стали самой чрезмерно пьющей категорией</w:t>
      </w:r>
    </w:p>
    <w:p w14:paraId="04FC61C7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В ВОЗ призвали повышать налоги на табак, алкоголь и газировки</w:t>
      </w:r>
    </w:p>
    <w:p w14:paraId="6CEC5FF1" w14:textId="234FF9D6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   Жить в 2027 станет тяжелее...   «Прожиточный минимум в РФ в 2027 году превысит 20,2 тысячи рублей. Прожиточный минимум в 2027 году достигнет 20 тыс. 227 рублей, а МРОТ — почти 29 тыс. рублей. Это следует из проекта федерального бюджета на ближайшие три </w:t>
      </w:r>
      <w:proofErr w:type="gramStart"/>
      <w:r w:rsidRPr="00C93104">
        <w:rPr>
          <w:color w:val="212529"/>
          <w:spacing w:val="2"/>
        </w:rPr>
        <w:t>года....</w:t>
      </w:r>
      <w:proofErr w:type="gramEnd"/>
      <w:r w:rsidRPr="00C93104">
        <w:rPr>
          <w:color w:val="212529"/>
          <w:spacing w:val="2"/>
        </w:rPr>
        <w:t>»</w:t>
      </w:r>
    </w:p>
    <w:p w14:paraId="43299C8F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Так и МРЦ водки будет не менее 455 руб....))))</w:t>
      </w:r>
    </w:p>
    <w:p w14:paraId="1163B84B" w14:textId="45A028AD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  Опять </w:t>
      </w:r>
      <w:proofErr w:type="gramStart"/>
      <w:r w:rsidRPr="00C93104">
        <w:rPr>
          <w:color w:val="212529"/>
          <w:spacing w:val="2"/>
        </w:rPr>
        <w:t>   «</w:t>
      </w:r>
      <w:proofErr w:type="gramEnd"/>
      <w:r w:rsidRPr="00C93104">
        <w:rPr>
          <w:color w:val="212529"/>
          <w:spacing w:val="2"/>
        </w:rPr>
        <w:fldChar w:fldCharType="begin"/>
      </w:r>
      <w:r w:rsidRPr="00C93104">
        <w:rPr>
          <w:color w:val="212529"/>
          <w:spacing w:val="2"/>
        </w:rPr>
        <w:instrText xml:space="preserve"> HYPERLINK "https://dzen.ru/a/ar2KZ4wtABJAo0uJ" \t "_blank" </w:instrText>
      </w:r>
      <w:r w:rsidRPr="00C93104">
        <w:rPr>
          <w:color w:val="212529"/>
          <w:spacing w:val="2"/>
        </w:rPr>
        <w:fldChar w:fldCharType="separate"/>
      </w:r>
      <w:r w:rsidRPr="00C93104">
        <w:rPr>
          <w:rStyle w:val="a4"/>
          <w:color w:val="284CA6"/>
          <w:spacing w:val="2"/>
        </w:rPr>
        <w:t>Росстат назвал сферы со средней зарплатой свыше 200 тыс. рублей</w:t>
      </w:r>
      <w:r w:rsidRPr="00C93104">
        <w:rPr>
          <w:color w:val="212529"/>
          <w:spacing w:val="2"/>
        </w:rPr>
        <w:fldChar w:fldCharType="end"/>
      </w:r>
      <w:r w:rsidRPr="00C93104">
        <w:rPr>
          <w:color w:val="212529"/>
          <w:spacing w:val="2"/>
        </w:rPr>
        <w:t>. В частности, речь идет о финансовой и страховой деятельности. Средняя заработная плата свыше 200 тыс. рублей в июле 2026 года в России зафиксирована в пяти сферах, в том числе в финансовой и страховой деятельности, выяснил ТАСС, изучив данные Росстата. Так, в июле 2026 года средняя зарплата более 200 тыс. рублей зафиксирована в сфере добычи нефти и природного газа (208, 7 тыс.), в производстве табачных изделий (230, 3 тыс.), в деятельности воздушного и космического транспорта (227,3 тыс.), в финансовой и страховой деятельности (243, 4 тыс.), а также в деятельности экстерриториальных организаций и органов (224,3 тыс.). Ранее </w:t>
      </w:r>
      <w:hyperlink r:id="rId10" w:tgtFrame="_blank" w:history="1">
        <w:r w:rsidRPr="00C93104">
          <w:rPr>
            <w:rStyle w:val="a4"/>
            <w:color w:val="284CA6"/>
            <w:spacing w:val="2"/>
          </w:rPr>
          <w:t>сообщалось</w:t>
        </w:r>
      </w:hyperlink>
      <w:r w:rsidRPr="00C93104">
        <w:rPr>
          <w:color w:val="212529"/>
          <w:spacing w:val="2"/>
        </w:rPr>
        <w:t xml:space="preserve">, что средняя зарплата в России в июле 2026 года составила почти 110 тыс. </w:t>
      </w:r>
      <w:proofErr w:type="gramStart"/>
      <w:r w:rsidRPr="00C93104">
        <w:rPr>
          <w:color w:val="212529"/>
          <w:spacing w:val="2"/>
        </w:rPr>
        <w:t>рублей....</w:t>
      </w:r>
      <w:proofErr w:type="gramEnd"/>
      <w:r w:rsidRPr="00C93104">
        <w:rPr>
          <w:color w:val="212529"/>
          <w:spacing w:val="2"/>
        </w:rPr>
        <w:t>».</w:t>
      </w:r>
    </w:p>
    <w:p w14:paraId="0E1CD8B4" w14:textId="2C455CA0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Я не понимаю. Если в порочной табачной отрасли СЗП может достигать 200 тыс. руб., то почему в алкогольной нет таких средних ЗП?)))</w:t>
      </w:r>
    </w:p>
    <w:p w14:paraId="344EE17C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 К снижению цен на спирт в России... «Стоимость зерна на юге России упала вдвое.</w:t>
      </w:r>
    </w:p>
    <w:p w14:paraId="512D2B5C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Этой осенью закупочные цены на зерно в южных регионах России упали в два раза по сравнению с прошлым годом — с 11–13 тыс. до 5 тыс. рублей за тонну и ниже. Об этом сообщили в Ассоциации крестьянских (фермерских) хозяйств и сельскохозяйственных кооперативов (АККОР). Причинами стали рекордный урожай и логистические проблемы, возникшие после повреждения зерновых терминалов </w:t>
      </w:r>
      <w:proofErr w:type="spellStart"/>
      <w:r w:rsidRPr="00C93104">
        <w:rPr>
          <w:color w:val="212529"/>
          <w:spacing w:val="2"/>
        </w:rPr>
        <w:t>беспилотниками</w:t>
      </w:r>
      <w:proofErr w:type="spellEnd"/>
      <w:r w:rsidRPr="00C93104">
        <w:rPr>
          <w:color w:val="212529"/>
          <w:spacing w:val="2"/>
        </w:rPr>
        <w:t>, пишут «</w:t>
      </w:r>
      <w:proofErr w:type="gramStart"/>
      <w:r w:rsidRPr="00C93104">
        <w:rPr>
          <w:color w:val="212529"/>
          <w:spacing w:val="2"/>
        </w:rPr>
        <w:t>Известия»...</w:t>
      </w:r>
      <w:proofErr w:type="gramEnd"/>
      <w:r w:rsidRPr="00C93104">
        <w:rPr>
          <w:color w:val="212529"/>
          <w:spacing w:val="2"/>
        </w:rPr>
        <w:t>».</w:t>
      </w:r>
    </w:p>
    <w:p w14:paraId="1A579471" w14:textId="671AFA6A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Для работников 5 вышеназванных отраслей с СЗП в 200 тыс. руб.   «Красная рыба за год подорожала на +36,1– +97%. Оптовая стоимость нерки на Дальнем Востоке продолжает расти на фоне слабой путины. По данным мониторинга ФГУП «</w:t>
      </w:r>
      <w:proofErr w:type="spellStart"/>
      <w:r w:rsidRPr="00C93104">
        <w:rPr>
          <w:color w:val="212529"/>
          <w:spacing w:val="2"/>
        </w:rPr>
        <w:t>Нацрыбресурс</w:t>
      </w:r>
      <w:proofErr w:type="spellEnd"/>
      <w:r w:rsidRPr="00C93104">
        <w:rPr>
          <w:color w:val="212529"/>
          <w:spacing w:val="2"/>
        </w:rPr>
        <w:t>», на неделе 21—27 сентября 2026 года нерка стоила в опте 1,1 тыс. руб. за килограмм — на 36,1% больше, чем годом ранее. Кета за тот же период подорожала на 73,9%, до 800 руб. за кг, а самая доступная горбуша — на 97%, до 650 руб. за кг, пишет «</w:t>
      </w:r>
      <w:proofErr w:type="gramStart"/>
      <w:r w:rsidRPr="00C93104">
        <w:rPr>
          <w:color w:val="212529"/>
          <w:spacing w:val="2"/>
        </w:rPr>
        <w:t>Ъ»...</w:t>
      </w:r>
      <w:proofErr w:type="gramEnd"/>
      <w:r w:rsidRPr="00C93104">
        <w:rPr>
          <w:color w:val="212529"/>
          <w:spacing w:val="2"/>
        </w:rPr>
        <w:t>»</w:t>
      </w:r>
    </w:p>
    <w:p w14:paraId="4A3354E6" w14:textId="65194A4F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Доверчивы наши граждане, как дети))) Доверяют </w:t>
      </w:r>
      <w:proofErr w:type="spellStart"/>
      <w:r w:rsidRPr="00C93104">
        <w:rPr>
          <w:color w:val="212529"/>
          <w:spacing w:val="2"/>
        </w:rPr>
        <w:t>БАДам</w:t>
      </w:r>
      <w:proofErr w:type="spellEnd"/>
      <w:r w:rsidRPr="00C93104">
        <w:rPr>
          <w:color w:val="212529"/>
          <w:spacing w:val="2"/>
        </w:rPr>
        <w:t>, органической продукции, верят в нечистую силу и домового)))</w:t>
      </w:r>
    </w:p>
    <w:p w14:paraId="2E4CDAF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«Каждый второй россиянин принимает </w:t>
      </w:r>
      <w:proofErr w:type="spellStart"/>
      <w:r w:rsidRPr="00C93104">
        <w:rPr>
          <w:color w:val="212529"/>
          <w:spacing w:val="2"/>
        </w:rPr>
        <w:t>БАДы</w:t>
      </w:r>
      <w:proofErr w:type="spellEnd"/>
      <w:r w:rsidRPr="00C93104">
        <w:rPr>
          <w:color w:val="212529"/>
          <w:spacing w:val="2"/>
        </w:rPr>
        <w:t xml:space="preserve"> — исследование. </w:t>
      </w:r>
      <w:proofErr w:type="spellStart"/>
      <w:r w:rsidRPr="00C93104">
        <w:rPr>
          <w:color w:val="212529"/>
          <w:spacing w:val="2"/>
        </w:rPr>
        <w:t>Repeat</w:t>
      </w:r>
      <w:proofErr w:type="spellEnd"/>
      <w:r w:rsidRPr="00C93104">
        <w:rPr>
          <w:color w:val="212529"/>
          <w:spacing w:val="2"/>
        </w:rPr>
        <w:t xml:space="preserve"> и «</w:t>
      </w:r>
      <w:proofErr w:type="spellStart"/>
      <w:r w:rsidRPr="00C93104">
        <w:rPr>
          <w:color w:val="212529"/>
          <w:spacing w:val="2"/>
        </w:rPr>
        <w:t>Ромир</w:t>
      </w:r>
      <w:proofErr w:type="spellEnd"/>
      <w:r w:rsidRPr="00C93104">
        <w:rPr>
          <w:color w:val="212529"/>
          <w:spacing w:val="2"/>
        </w:rPr>
        <w:t>» изучили отношение россиян 18–45 лет к </w:t>
      </w:r>
      <w:proofErr w:type="spellStart"/>
      <w:r w:rsidRPr="00C93104">
        <w:rPr>
          <w:color w:val="212529"/>
          <w:spacing w:val="2"/>
        </w:rPr>
        <w:t>БАДам</w:t>
      </w:r>
      <w:proofErr w:type="spellEnd"/>
      <w:r w:rsidRPr="00C93104">
        <w:rPr>
          <w:color w:val="212529"/>
          <w:spacing w:val="2"/>
        </w:rPr>
        <w:t xml:space="preserve"> и привычки заботы о здоровье. Исследование показало, что прием добавок распространен среди половины опрошенных и тесно связан с тем, насколько системно человек следит за своим здоровьем...».</w:t>
      </w:r>
    </w:p>
    <w:p w14:paraId="7B912D40" w14:textId="1644A12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Органическую алкогольную продукцию, например, можно вполне считать </w:t>
      </w:r>
      <w:proofErr w:type="spellStart"/>
      <w:r w:rsidRPr="00C93104">
        <w:rPr>
          <w:color w:val="212529"/>
          <w:spacing w:val="2"/>
        </w:rPr>
        <w:t>БАДом</w:t>
      </w:r>
      <w:proofErr w:type="spellEnd"/>
      <w:r w:rsidRPr="00C93104">
        <w:rPr>
          <w:color w:val="212529"/>
          <w:spacing w:val="2"/>
        </w:rPr>
        <w:t>)))) И безалкогольную алкогольную продукцию – тоже)))</w:t>
      </w:r>
    </w:p>
    <w:p w14:paraId="2F64FDF5" w14:textId="51757613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Россияне полностью изменили свое отношение ко второй половине дня, точнее – к вечеру, а еще точнее – к вечеринкам, если верить не глазам, а социологам)))</w:t>
      </w:r>
    </w:p>
    <w:p w14:paraId="506F792B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  «Россияне рассказали об изменении подхода к вечеринкам. Россияне рассказали о новом тренде вечеринок с алкоголем. Россияне стараются вести более здоровый образ жизни, что активно транслируют в </w:t>
      </w:r>
      <w:proofErr w:type="spellStart"/>
      <w:r w:rsidRPr="00C93104">
        <w:rPr>
          <w:color w:val="212529"/>
          <w:spacing w:val="2"/>
        </w:rPr>
        <w:t>соцсетях</w:t>
      </w:r>
      <w:proofErr w:type="spellEnd"/>
      <w:r w:rsidRPr="00C93104">
        <w:rPr>
          <w:color w:val="212529"/>
          <w:spacing w:val="2"/>
        </w:rPr>
        <w:t>.</w:t>
      </w:r>
    </w:p>
    <w:p w14:paraId="5F88464E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 Рынок здорового питания ежегодно растет, тренду вторят и расходы на фитнес. Кроме того, в обиход вошла культура регулярных медицинских обследований, мониторинга показателей организма с помощью различных гаджетов и подбора витаминов или рационов под индивидуальные потребности.</w:t>
      </w:r>
    </w:p>
    <w:p w14:paraId="09FDF675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Подход к мероприятиям, где возможны спиртные напитки, также меняется, отмечают исследователи. Так, на вечеринках, причем, независимо от того, это гламурное мероприятие или домашняя </w:t>
      </w:r>
      <w:proofErr w:type="spellStart"/>
      <w:r w:rsidRPr="00C93104">
        <w:rPr>
          <w:color w:val="212529"/>
          <w:spacing w:val="2"/>
        </w:rPr>
        <w:t>посиделка</w:t>
      </w:r>
      <w:proofErr w:type="spellEnd"/>
      <w:r w:rsidRPr="00C93104">
        <w:rPr>
          <w:color w:val="212529"/>
          <w:spacing w:val="2"/>
        </w:rPr>
        <w:t>, стало модно ставить на стол вазочки с порционными саше «</w:t>
      </w:r>
      <w:proofErr w:type="spellStart"/>
      <w:r w:rsidRPr="00C93104">
        <w:rPr>
          <w:color w:val="212529"/>
          <w:spacing w:val="2"/>
        </w:rPr>
        <w:t>Энтеросгеля</w:t>
      </w:r>
      <w:proofErr w:type="spellEnd"/>
      <w:r w:rsidRPr="00C93104">
        <w:rPr>
          <w:color w:val="212529"/>
          <w:spacing w:val="2"/>
        </w:rPr>
        <w:t>».</w:t>
      </w:r>
    </w:p>
    <w:p w14:paraId="6EE48AFE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 За этим трендом закрепилось название «</w:t>
      </w:r>
      <w:proofErr w:type="spellStart"/>
      <w:r w:rsidRPr="00C93104">
        <w:rPr>
          <w:color w:val="212529"/>
          <w:spacing w:val="2"/>
        </w:rPr>
        <w:t>Энтеросгель</w:t>
      </w:r>
      <w:proofErr w:type="spellEnd"/>
      <w:r w:rsidRPr="00C93104">
        <w:rPr>
          <w:color w:val="212529"/>
          <w:spacing w:val="2"/>
        </w:rPr>
        <w:t xml:space="preserve">-бар». На крупных мероприятиях, таких, как свадьбы или </w:t>
      </w:r>
      <w:proofErr w:type="spellStart"/>
      <w:r w:rsidRPr="00C93104">
        <w:rPr>
          <w:color w:val="212529"/>
          <w:spacing w:val="2"/>
        </w:rPr>
        <w:t>корпоративы</w:t>
      </w:r>
      <w:proofErr w:type="spellEnd"/>
      <w:r w:rsidRPr="00C93104">
        <w:rPr>
          <w:color w:val="212529"/>
          <w:spacing w:val="2"/>
        </w:rPr>
        <w:t>, рядом с зоной, где ставят «</w:t>
      </w:r>
      <w:proofErr w:type="spellStart"/>
      <w:r w:rsidRPr="00C93104">
        <w:rPr>
          <w:color w:val="212529"/>
          <w:spacing w:val="2"/>
        </w:rPr>
        <w:t>Энтеросгель</w:t>
      </w:r>
      <w:proofErr w:type="spellEnd"/>
      <w:r w:rsidRPr="00C93104">
        <w:rPr>
          <w:color w:val="212529"/>
          <w:spacing w:val="2"/>
        </w:rPr>
        <w:t>» бар с саше, также размещают банкетные карточки с надписями вроде «Я ни о чем не жалею» или «Для тех, кому завтра на работу</w:t>
      </w:r>
      <w:proofErr w:type="gramStart"/>
      <w:r w:rsidRPr="00C93104">
        <w:rPr>
          <w:color w:val="212529"/>
          <w:spacing w:val="2"/>
        </w:rPr>
        <w:t>»....</w:t>
      </w:r>
      <w:proofErr w:type="gramEnd"/>
      <w:r w:rsidRPr="00C93104">
        <w:rPr>
          <w:color w:val="212529"/>
          <w:spacing w:val="2"/>
        </w:rPr>
        <w:t>». ))))</w:t>
      </w:r>
    </w:p>
    <w:p w14:paraId="33386CB1" w14:textId="1DF793F0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Население нашей страны растет «по залету»)))</w:t>
      </w:r>
    </w:p>
    <w:p w14:paraId="16AE939A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«Лишь 4% российских пар готовятся к беременности заранее: эксперты бьют тревогу.</w:t>
      </w:r>
    </w:p>
    <w:p w14:paraId="4261317E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В НМИЦ акушерства указали на низкую информированность пар о подготовке к беременности </w:t>
      </w:r>
      <w:proofErr w:type="gramStart"/>
      <w:r w:rsidRPr="00C93104">
        <w:rPr>
          <w:color w:val="212529"/>
          <w:spacing w:val="2"/>
        </w:rPr>
        <w:t>Не</w:t>
      </w:r>
      <w:proofErr w:type="gramEnd"/>
      <w:r w:rsidRPr="00C93104">
        <w:rPr>
          <w:color w:val="212529"/>
          <w:spacing w:val="2"/>
        </w:rPr>
        <w:t xml:space="preserve"> более 4% супружеских пар в России проходят подготовку к беременности. Такие данные привела заместитель директора по научной работе Института акушерства НМИЦ акушерства...».</w:t>
      </w:r>
    </w:p>
    <w:p w14:paraId="25B4919B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Нет у нашего населения серьезного отношения к воспроизводству детей – будущих потребителей)))))) Провал демографической политики государства очевиден))) Так и до провала экономики недалеко)) Не доживем до расцвета развития потребительского общества))</w:t>
      </w:r>
    </w:p>
    <w:p w14:paraId="01771721" w14:textId="61165123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 «Более 50% представителей старшего поколения считают, что бренды их игнорируют. «Серебряная экономика» растет на +7,6% в год, но аудитории 55+ достается лишь 5–10% рекламных бюджетов.</w:t>
      </w:r>
    </w:p>
    <w:p w14:paraId="50BF021D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Старшее поколение становится все более заметной экономической и культурной силой: в России его доля уже превышает 24%. Об этом говорится в исследовании </w:t>
      </w:r>
      <w:proofErr w:type="spellStart"/>
      <w:r w:rsidRPr="00C93104">
        <w:rPr>
          <w:color w:val="212529"/>
          <w:spacing w:val="2"/>
        </w:rPr>
        <w:t>digital</w:t>
      </w:r>
      <w:proofErr w:type="spellEnd"/>
      <w:r w:rsidRPr="00C93104">
        <w:rPr>
          <w:color w:val="212529"/>
          <w:spacing w:val="2"/>
        </w:rPr>
        <w:t xml:space="preserve">-агентства </w:t>
      </w:r>
      <w:proofErr w:type="spellStart"/>
      <w:r w:rsidRPr="00C93104">
        <w:rPr>
          <w:color w:val="212529"/>
          <w:spacing w:val="2"/>
        </w:rPr>
        <w:t>Realweb</w:t>
      </w:r>
      <w:proofErr w:type="spellEnd"/>
      <w:r w:rsidRPr="00C93104">
        <w:rPr>
          <w:color w:val="212529"/>
          <w:spacing w:val="2"/>
        </w:rPr>
        <w:t xml:space="preserve"> «Рынок глазами поколений: серебряное поколение». Авторы изучили потребительские и цифровые привычки старшего поколения, а также стратегии и тренды, которые бизнес может использовать в работе с этой аудиторией.</w:t>
      </w:r>
    </w:p>
    <w:p w14:paraId="4AC0E40F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Представители «серебряного поколения» все меньше воспринимают возраст как ограничение. В среднем они ощущают себя на 11 лет моложе, продолжают строить карьеру и открывают бизнес. В России в 2026 году доля работающих людей старше 60 лет впервые превысила долю работников младше 30 — 12% против 11</w:t>
      </w:r>
      <w:proofErr w:type="gramStart"/>
      <w:r w:rsidRPr="00C93104">
        <w:rPr>
          <w:color w:val="212529"/>
          <w:spacing w:val="2"/>
        </w:rPr>
        <w:t>%....</w:t>
      </w:r>
      <w:proofErr w:type="gramEnd"/>
      <w:r w:rsidRPr="00C93104">
        <w:rPr>
          <w:color w:val="212529"/>
          <w:spacing w:val="2"/>
        </w:rPr>
        <w:t>».</w:t>
      </w:r>
    </w:p>
    <w:p w14:paraId="5A96FEB8" w14:textId="5BD1727E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От Андрея Московского. «Два рынка крепкого: что остаётся импортёру?</w:t>
      </w:r>
    </w:p>
    <w:p w14:paraId="6DB6C929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Импорт крепкого алкоголя в Россию растёт, но рост продаж марки всё меньше говорит о положении импортёра. Восемь марок дают половину импорта из дальнего зарубежья, сети перераспределяют поставки, а за пределами хитов остаётся рынок другого масштаба.</w:t>
      </w:r>
    </w:p>
    <w:p w14:paraId="18500E73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Импортная бутылка не ушла с массовой полки. За январь–август 2026 года российская розница продала 4,3 млн дал крепкого алкоголя из дальнего зарубежья — на +16% больше, чем год назад.</w:t>
      </w:r>
    </w:p>
    <w:p w14:paraId="524722A0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Но рост продаж марки всё меньше говорит о положении компании, которая её поставляет. Известный виски набирает объём, пока поставщики заново делят его между собой. А за пределами лидеров годами продаются марки другого масштаба.</w:t>
      </w:r>
    </w:p>
    <w:p w14:paraId="0E082D98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В этом и состоит новая задача импортёра: понять, за какой объём он способен </w:t>
      </w:r>
      <w:proofErr w:type="gramStart"/>
      <w:r w:rsidRPr="00C93104">
        <w:rPr>
          <w:color w:val="212529"/>
          <w:spacing w:val="2"/>
        </w:rPr>
        <w:t>бороться</w:t>
      </w:r>
      <w:proofErr w:type="gramEnd"/>
      <w:r w:rsidRPr="00C93104">
        <w:rPr>
          <w:color w:val="212529"/>
          <w:spacing w:val="2"/>
        </w:rPr>
        <w:t xml:space="preserve"> и какая система продаж этому объёму соответствует.</w:t>
      </w:r>
    </w:p>
    <w:p w14:paraId="6AC9CF0C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Федеральная полка: импорт растёт за счёт немногих марок...»</w:t>
      </w:r>
    </w:p>
    <w:p w14:paraId="5B18ED5A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1" w:history="1">
        <w:r w:rsidRPr="00C93104">
          <w:rPr>
            <w:rStyle w:val="a4"/>
            <w:color w:val="284CA6"/>
            <w:spacing w:val="2"/>
          </w:rPr>
          <w:t>https://a-list.ru/dva-rynka-krepkogo-chto-ostayotsya-importyoru/</w:t>
        </w:r>
      </w:hyperlink>
    </w:p>
    <w:p w14:paraId="120697DA" w14:textId="7A4B3844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    «За январь–август 2026 года жители Пермского края приобрели антидепрессантов на -8% меньше в упаковках, чем за аналогичный период прошлого года. Выручка сократилась на 3%, средняя стоимость упаковки выросла на 6%. Такие данные предоставили аналитики DSM </w:t>
      </w:r>
      <w:proofErr w:type="spellStart"/>
      <w:r w:rsidRPr="00C93104">
        <w:rPr>
          <w:color w:val="212529"/>
          <w:spacing w:val="2"/>
        </w:rPr>
        <w:t>Group</w:t>
      </w:r>
      <w:proofErr w:type="spellEnd"/>
      <w:r w:rsidRPr="00C93104">
        <w:rPr>
          <w:color w:val="212529"/>
          <w:spacing w:val="2"/>
        </w:rPr>
        <w:t xml:space="preserve"> по запросу РБК Пермь. Объём продаж в денежном выражении за восемь месяцев составил 201 млн руб. против 206,6 млн руб. годом ранее. В упаковках реализация снизилась с 249,4 тыс. до 228,9 тыс. Средняя стоимость упаковки выросла с 828 до 878 руб....».</w:t>
      </w:r>
    </w:p>
    <w:p w14:paraId="21FC4FC7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Итак, физический спад продаж этой продукции (-8,2%)...</w:t>
      </w:r>
    </w:p>
    <w:p w14:paraId="678D470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Продажи в магазинах алкогольной продукции без учета пивной (система ее учета нарушена), сидров, </w:t>
      </w:r>
      <w:proofErr w:type="spellStart"/>
      <w:r w:rsidRPr="00C93104">
        <w:rPr>
          <w:color w:val="212529"/>
          <w:spacing w:val="2"/>
        </w:rPr>
        <w:t>пуаре</w:t>
      </w:r>
      <w:proofErr w:type="spellEnd"/>
      <w:r w:rsidRPr="00C93104">
        <w:rPr>
          <w:color w:val="212529"/>
          <w:spacing w:val="2"/>
        </w:rPr>
        <w:t>, медовухи в январе – августе 2026 к 2025 снизилась на (-3,2%)...</w:t>
      </w:r>
    </w:p>
    <w:p w14:paraId="31E9D6AB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Я не зря с начала 2025 года писал снижении продаж алкогольной продукции в связи с возвращением к двоенным уровням... И писал, что мы привыкли, приспособились к войне, если нормальный человек может к этому как-то привыкнуть...</w:t>
      </w:r>
    </w:p>
    <w:p w14:paraId="370A149D" w14:textId="33733010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 И это тоже в период войны... «</w:t>
      </w:r>
      <w:hyperlink r:id="rId12" w:tgtFrame="_blank" w:history="1">
        <w:r w:rsidRPr="00C93104">
          <w:rPr>
            <w:rStyle w:val="a4"/>
            <w:color w:val="284CA6"/>
            <w:spacing w:val="2"/>
          </w:rPr>
          <w:t xml:space="preserve">Объем оказанных россиянам </w:t>
        </w:r>
        <w:proofErr w:type="spellStart"/>
        <w:r w:rsidRPr="00C93104">
          <w:rPr>
            <w:rStyle w:val="a4"/>
            <w:color w:val="284CA6"/>
            <w:spacing w:val="2"/>
          </w:rPr>
          <w:t>туруслуг</w:t>
        </w:r>
        <w:proofErr w:type="spellEnd"/>
        <w:r w:rsidRPr="00C93104">
          <w:rPr>
            <w:rStyle w:val="a4"/>
            <w:color w:val="284CA6"/>
            <w:spacing w:val="2"/>
          </w:rPr>
          <w:t xml:space="preserve"> вырос почти в пять раз за пять лет</w:t>
        </w:r>
      </w:hyperlink>
      <w:r w:rsidRPr="00C93104">
        <w:rPr>
          <w:color w:val="212529"/>
          <w:spacing w:val="2"/>
        </w:rPr>
        <w:t xml:space="preserve">. Вклад туризма в экономику России увеличился до 3,1% в 2025 году, рассказали в Минэкономразвития. Объем оказанных россиянам услуг туристических агентств и туроператоров вырос с 91,9 млрд рублей в 2020 году до 445 млрд рублей в 2025 году, то есть почти в пять раз. Об этом сообщили журналистам в пресс-службе Минэкономразвития РФ. "Объем услуг туристических агентств, туроператоров и прочих услуг по бронированию и сопутствующих им услуг увеличился с 91,9 млрд рублей в 2020 году до 445 млрд рублей в 2025 году", - говорится в </w:t>
      </w:r>
      <w:proofErr w:type="gramStart"/>
      <w:r w:rsidRPr="00C93104">
        <w:rPr>
          <w:color w:val="212529"/>
          <w:spacing w:val="2"/>
        </w:rPr>
        <w:t>сообщении....</w:t>
      </w:r>
      <w:proofErr w:type="gramEnd"/>
      <w:r w:rsidRPr="00C93104">
        <w:rPr>
          <w:color w:val="212529"/>
          <w:spacing w:val="2"/>
        </w:rPr>
        <w:t>».</w:t>
      </w:r>
    </w:p>
    <w:p w14:paraId="18C5985D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Статистика хитра))) В 2020 правила жизнью пандемия; туризм жил только в 1 кв. 2020 года... </w:t>
      </w:r>
      <w:proofErr w:type="gramStart"/>
      <w:r w:rsidRPr="00C93104">
        <w:rPr>
          <w:color w:val="212529"/>
          <w:spacing w:val="2"/>
        </w:rPr>
        <w:t>А</w:t>
      </w:r>
      <w:proofErr w:type="gramEnd"/>
      <w:r w:rsidRPr="00C93104">
        <w:rPr>
          <w:color w:val="212529"/>
          <w:spacing w:val="2"/>
        </w:rPr>
        <w:t xml:space="preserve"> затем карантин и </w:t>
      </w:r>
      <w:proofErr w:type="spellStart"/>
      <w:r w:rsidRPr="00C93104">
        <w:rPr>
          <w:color w:val="212529"/>
          <w:spacing w:val="2"/>
        </w:rPr>
        <w:t>удаленка</w:t>
      </w:r>
      <w:proofErr w:type="spellEnd"/>
      <w:r w:rsidRPr="00C93104">
        <w:rPr>
          <w:color w:val="212529"/>
          <w:spacing w:val="2"/>
        </w:rPr>
        <w:t xml:space="preserve"> почти до конца года...</w:t>
      </w:r>
    </w:p>
    <w:p w14:paraId="78B02243" w14:textId="227616FA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Коротко о Рознице</w:t>
      </w:r>
    </w:p>
    <w:p w14:paraId="229C8825" w14:textId="69E294A3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</w:rPr>
      </w:pPr>
      <w:r w:rsidRPr="00C93104">
        <w:rPr>
          <w:color w:val="212529"/>
          <w:spacing w:val="2"/>
        </w:rPr>
        <w:t> </w:t>
      </w:r>
      <w:r w:rsidRPr="00C93104">
        <w:rPr>
          <w:color w:val="212529"/>
        </w:rPr>
        <w:t xml:space="preserve">WR. «Формула баланса: что определит будущее </w:t>
      </w:r>
      <w:proofErr w:type="spellStart"/>
      <w:r w:rsidRPr="00C93104">
        <w:rPr>
          <w:color w:val="212529"/>
        </w:rPr>
        <w:t>омниканального</w:t>
      </w:r>
      <w:proofErr w:type="spellEnd"/>
      <w:r w:rsidRPr="00C93104">
        <w:rPr>
          <w:color w:val="212529"/>
        </w:rPr>
        <w:t xml:space="preserve"> ритейла в России.</w:t>
      </w:r>
    </w:p>
    <w:p w14:paraId="5D2DA1B4" w14:textId="346D2A26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Онлайн и офлайн магазины, цифровые платформы и технологии искусственного интеллекта будут развиваться как элементы единой системы розничной торговли в России. Как выстроить справедливое цифровое пространство и найти новые точки роста для бизнеса, обсудили эксперты отрасли и регуляторы на сессии «</w:t>
      </w:r>
      <w:proofErr w:type="spellStart"/>
      <w:r w:rsidRPr="00C93104">
        <w:rPr>
          <w:color w:val="212529"/>
          <w:spacing w:val="2"/>
        </w:rPr>
        <w:t>Oдин</w:t>
      </w:r>
      <w:proofErr w:type="spellEnd"/>
      <w:r w:rsidRPr="00C93104">
        <w:rPr>
          <w:color w:val="212529"/>
          <w:spacing w:val="2"/>
        </w:rPr>
        <w:t xml:space="preserve"> рынок – новые правила. Будущее архитектуры </w:t>
      </w:r>
      <w:proofErr w:type="spellStart"/>
      <w:r w:rsidRPr="00C93104">
        <w:rPr>
          <w:color w:val="212529"/>
          <w:spacing w:val="2"/>
        </w:rPr>
        <w:t>омниканального</w:t>
      </w:r>
      <w:proofErr w:type="spellEnd"/>
      <w:r w:rsidRPr="00C93104">
        <w:rPr>
          <w:color w:val="212529"/>
          <w:spacing w:val="2"/>
        </w:rPr>
        <w:t xml:space="preserve"> ритейла в России» в рамках «Е-Ритейл Форума». Главное:</w:t>
      </w:r>
    </w:p>
    <w:p w14:paraId="3AA15A58" w14:textId="77777777" w:rsidR="00C93104" w:rsidRPr="00C93104" w:rsidRDefault="00C93104" w:rsidP="00C93104">
      <w:pPr>
        <w:pStyle w:val="3"/>
        <w:spacing w:before="480" w:beforeAutospacing="0" w:after="240" w:afterAutospacing="0"/>
        <w:rPr>
          <w:b w:val="0"/>
          <w:bCs w:val="0"/>
          <w:color w:val="212529"/>
          <w:spacing w:val="2"/>
        </w:rPr>
      </w:pPr>
      <w:r w:rsidRPr="00C93104">
        <w:rPr>
          <w:b w:val="0"/>
          <w:bCs w:val="0"/>
          <w:color w:val="212529"/>
          <w:spacing w:val="2"/>
        </w:rPr>
        <w:t>Новая форма устойчивости</w:t>
      </w:r>
    </w:p>
    <w:p w14:paraId="5B13C7A5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Торговая отрасль находится в реальности, где слияние цифровых и физических каналов – главное условие будущего развития. По словам модератора сессии, председателя АКОРТ Станислава Богданова, </w:t>
      </w:r>
      <w:proofErr w:type="spellStart"/>
      <w:r w:rsidRPr="00C93104">
        <w:rPr>
          <w:color w:val="212529"/>
          <w:spacing w:val="2"/>
        </w:rPr>
        <w:t>омниканальность</w:t>
      </w:r>
      <w:proofErr w:type="spellEnd"/>
      <w:r w:rsidRPr="00C93104">
        <w:rPr>
          <w:color w:val="212529"/>
          <w:spacing w:val="2"/>
        </w:rPr>
        <w:t xml:space="preserve"> стала новой формой устойчивости на российском розничном </w:t>
      </w:r>
      <w:proofErr w:type="gramStart"/>
      <w:r w:rsidRPr="00C93104">
        <w:rPr>
          <w:color w:val="212529"/>
          <w:spacing w:val="2"/>
        </w:rPr>
        <w:t>рынке....</w:t>
      </w:r>
      <w:proofErr w:type="gramEnd"/>
      <w:r w:rsidRPr="00C93104">
        <w:rPr>
          <w:color w:val="212529"/>
          <w:spacing w:val="2"/>
        </w:rPr>
        <w:t>».</w:t>
      </w:r>
    </w:p>
    <w:p w14:paraId="20DEF17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13" w:history="1">
        <w:r w:rsidRPr="00C93104">
          <w:rPr>
            <w:rStyle w:val="a4"/>
            <w:color w:val="284CA6"/>
            <w:spacing w:val="2"/>
          </w:rPr>
          <w:t>https://wineretail.info/torgovlya/2026/09/26/formula-balansa-chto-opredelit-budushhee-omnikanalnogo-ritejla-v-rossii/</w:t>
        </w:r>
      </w:hyperlink>
    </w:p>
    <w:p w14:paraId="11001EAF" w14:textId="5AF6D416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</w:t>
      </w:r>
      <w:hyperlink r:id="rId14" w:history="1">
        <w:r w:rsidRPr="00C93104">
          <w:rPr>
            <w:rStyle w:val="a4"/>
            <w:color w:val="284CA6"/>
            <w:spacing w:val="2"/>
          </w:rPr>
          <w:t>https://www.retail.ru/news/akort-omnikanalnost-stala-novoy-formoy-ustoychivosti-rossiyskogo-riteyla-25-sentyabrya-2026-282600/</w:t>
        </w:r>
      </w:hyperlink>
    </w:p>
    <w:p w14:paraId="41375DAA" w14:textId="70690E53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«</w:t>
      </w:r>
      <w:hyperlink r:id="rId15" w:tgtFrame="_blank" w:history="1">
        <w:r w:rsidRPr="00C93104">
          <w:rPr>
            <w:rStyle w:val="a4"/>
            <w:color w:val="284CA6"/>
            <w:spacing w:val="2"/>
          </w:rPr>
          <w:t>Торговая сеть «Магнит» бросает вызов «Почте России»</w:t>
        </w:r>
      </w:hyperlink>
      <w:r w:rsidRPr="00C93104">
        <w:rPr>
          <w:color w:val="212529"/>
          <w:spacing w:val="2"/>
        </w:rPr>
        <w:t>.</w:t>
      </w:r>
    </w:p>
    <w:p w14:paraId="041123DE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«Магнит» запустил сервис доставки посылок физическим лицам «Магнит </w:t>
      </w:r>
      <w:proofErr w:type="gramStart"/>
      <w:r w:rsidRPr="00C93104">
        <w:rPr>
          <w:color w:val="212529"/>
          <w:spacing w:val="2"/>
        </w:rPr>
        <w:t>посылки»...</w:t>
      </w:r>
      <w:proofErr w:type="gramEnd"/>
      <w:r w:rsidRPr="00C93104">
        <w:rPr>
          <w:color w:val="212529"/>
          <w:spacing w:val="2"/>
        </w:rPr>
        <w:t>.</w:t>
      </w:r>
    </w:p>
    <w:p w14:paraId="46DFB642" w14:textId="1AA751A6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 «Сеть «Около» демонстрирует рекордный прирост выручки. По показателям год к году выручка сети магазинов «Около» увеличилась </w:t>
      </w:r>
      <w:proofErr w:type="gramStart"/>
      <w:r w:rsidRPr="00C93104">
        <w:rPr>
          <w:color w:val="212529"/>
          <w:spacing w:val="2"/>
        </w:rPr>
        <w:t>на  +</w:t>
      </w:r>
      <w:proofErr w:type="gramEnd"/>
      <w:r w:rsidRPr="00C93104">
        <w:rPr>
          <w:color w:val="212529"/>
          <w:spacing w:val="2"/>
        </w:rPr>
        <w:t xml:space="preserve">61,2%. Об этом в рамках ежегодной конференции для поставщиков и партнеров X5 </w:t>
      </w:r>
      <w:proofErr w:type="spellStart"/>
      <w:r w:rsidRPr="00C93104">
        <w:rPr>
          <w:color w:val="212529"/>
          <w:spacing w:val="2"/>
        </w:rPr>
        <w:t>Dialog</w:t>
      </w:r>
      <w:proofErr w:type="spellEnd"/>
      <w:r w:rsidRPr="00C93104">
        <w:rPr>
          <w:color w:val="212529"/>
          <w:spacing w:val="2"/>
        </w:rPr>
        <w:t xml:space="preserve"> рассказал генеральный директор X5 Игорь </w:t>
      </w:r>
      <w:proofErr w:type="spellStart"/>
      <w:r w:rsidRPr="00C93104">
        <w:rPr>
          <w:color w:val="212529"/>
          <w:spacing w:val="2"/>
        </w:rPr>
        <w:t>Шехтерман</w:t>
      </w:r>
      <w:proofErr w:type="spellEnd"/>
      <w:r w:rsidRPr="00C93104">
        <w:rPr>
          <w:color w:val="212529"/>
          <w:spacing w:val="2"/>
        </w:rPr>
        <w:t>.</w:t>
      </w:r>
    </w:p>
    <w:p w14:paraId="0F5FD167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«Мы уже открыли более 8500 магазинов под брендом "Около" в 55 регионах, — отметил он. — До конца года планируем, что будем присутствовать с нашей франшизой уже в 60 регионах».</w:t>
      </w:r>
    </w:p>
    <w:p w14:paraId="69F12492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Также спикер отметил, что выручка растет во всех форматах X5. Так, за 8 месяцев 2026 года «Пятёрочка» прибавила +9,3%, «Перекрёсток» — +7%, </w:t>
      </w:r>
      <w:proofErr w:type="spellStart"/>
      <w:r w:rsidRPr="00C93104">
        <w:rPr>
          <w:color w:val="212529"/>
          <w:spacing w:val="2"/>
        </w:rPr>
        <w:t>дискаунтеры</w:t>
      </w:r>
      <w:proofErr w:type="spellEnd"/>
      <w:r w:rsidRPr="00C93104">
        <w:rPr>
          <w:color w:val="212529"/>
          <w:spacing w:val="2"/>
        </w:rPr>
        <w:t xml:space="preserve"> «Чижик» — +31,1%. Выручка в </w:t>
      </w:r>
      <w:proofErr w:type="spellStart"/>
      <w:r w:rsidRPr="00C93104">
        <w:rPr>
          <w:color w:val="212529"/>
          <w:spacing w:val="2"/>
        </w:rPr>
        <w:t>онлайне</w:t>
      </w:r>
      <w:proofErr w:type="spellEnd"/>
      <w:r w:rsidRPr="00C93104">
        <w:rPr>
          <w:color w:val="212529"/>
          <w:spacing w:val="2"/>
        </w:rPr>
        <w:t xml:space="preserve"> выросла на +26</w:t>
      </w:r>
      <w:proofErr w:type="gramStart"/>
      <w:r w:rsidRPr="00C93104">
        <w:rPr>
          <w:color w:val="212529"/>
          <w:spacing w:val="2"/>
        </w:rPr>
        <w:t>%....</w:t>
      </w:r>
      <w:proofErr w:type="gramEnd"/>
      <w:r w:rsidRPr="00C93104">
        <w:rPr>
          <w:color w:val="212529"/>
          <w:spacing w:val="2"/>
        </w:rPr>
        <w:t>».</w:t>
      </w:r>
    </w:p>
    <w:p w14:paraId="7A19FA2F" w14:textId="62126BAA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«Приморская сеть «Квартет вкусов» планирует увеличить выручку до 7 млрд рублей в 2026 году.    Торговая группа DNS, известная прежде всего электроникой и бытовой техникой, семь лет назад открыла во Владивостоке небольшой продуктовый магазин «Квартет вкусов». Сегодня это уже самостоятельная сеть из 122 точек, которая работает в трёх регионах и готовится значительно нарастить обороты. Как сообщил </w:t>
      </w:r>
      <w:proofErr w:type="spellStart"/>
      <w:r w:rsidRPr="00C93104">
        <w:rPr>
          <w:color w:val="212529"/>
          <w:spacing w:val="2"/>
        </w:rPr>
        <w:t>Forbes</w:t>
      </w:r>
      <w:proofErr w:type="spellEnd"/>
      <w:r w:rsidRPr="00C93104">
        <w:rPr>
          <w:color w:val="212529"/>
          <w:spacing w:val="2"/>
        </w:rPr>
        <w:t>, в 2025 году выручка сети составила 4,39 млрд рублей против 2,96 млрд годом ранее.</w:t>
      </w:r>
    </w:p>
    <w:p w14:paraId="519FD03D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В 2026-м «Квартет вкусов» рассчитывает выйти на показатель около 7 млрд рублей. Если планы удастся выполнить, это станет третьим годом устойчивого роста в 50</w:t>
      </w:r>
      <w:proofErr w:type="gramStart"/>
      <w:r w:rsidRPr="00C93104">
        <w:rPr>
          <w:color w:val="212529"/>
          <w:spacing w:val="2"/>
        </w:rPr>
        <w:t>%....</w:t>
      </w:r>
      <w:proofErr w:type="gramEnd"/>
      <w:r w:rsidRPr="00C93104">
        <w:rPr>
          <w:color w:val="212529"/>
          <w:spacing w:val="2"/>
        </w:rPr>
        <w:t>».</w:t>
      </w:r>
    </w:p>
    <w:p w14:paraId="13403142" w14:textId="4B23228E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    «В Казани назовут лучшие рестораны Татарстана по версии </w:t>
      </w:r>
      <w:proofErr w:type="spellStart"/>
      <w:r w:rsidRPr="00C93104">
        <w:rPr>
          <w:color w:val="212529"/>
          <w:spacing w:val="2"/>
        </w:rPr>
        <w:t>WhereToEat</w:t>
      </w:r>
      <w:proofErr w:type="spellEnd"/>
      <w:r w:rsidRPr="00C93104">
        <w:rPr>
          <w:color w:val="212529"/>
          <w:spacing w:val="2"/>
        </w:rPr>
        <w:t>.</w:t>
      </w:r>
    </w:p>
    <w:p w14:paraId="20AE661A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7 октября в ИТ-парке имени </w:t>
      </w:r>
      <w:proofErr w:type="spellStart"/>
      <w:r w:rsidRPr="00C93104">
        <w:rPr>
          <w:color w:val="212529"/>
          <w:spacing w:val="2"/>
        </w:rPr>
        <w:t>Башира</w:t>
      </w:r>
      <w:proofErr w:type="spellEnd"/>
      <w:r w:rsidRPr="00C93104">
        <w:rPr>
          <w:color w:val="212529"/>
          <w:spacing w:val="2"/>
        </w:rPr>
        <w:t xml:space="preserve"> </w:t>
      </w:r>
      <w:proofErr w:type="spellStart"/>
      <w:r w:rsidRPr="00C93104">
        <w:rPr>
          <w:color w:val="212529"/>
          <w:spacing w:val="2"/>
        </w:rPr>
        <w:t>Рамеева</w:t>
      </w:r>
      <w:proofErr w:type="spellEnd"/>
      <w:r w:rsidRPr="00C93104">
        <w:rPr>
          <w:color w:val="212529"/>
          <w:spacing w:val="2"/>
        </w:rPr>
        <w:t xml:space="preserve"> объявят лучшие рестораны региона и назовут победителей в специальных номинациях.</w:t>
      </w:r>
    </w:p>
    <w:p w14:paraId="5D8FC4F7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На сайте премии </w:t>
      </w:r>
      <w:proofErr w:type="spellStart"/>
      <w:r w:rsidRPr="00C93104">
        <w:rPr>
          <w:color w:val="212529"/>
          <w:spacing w:val="2"/>
        </w:rPr>
        <w:t>WhereToEat</w:t>
      </w:r>
      <w:proofErr w:type="spellEnd"/>
      <w:r w:rsidRPr="00C93104">
        <w:rPr>
          <w:color w:val="212529"/>
          <w:spacing w:val="2"/>
        </w:rPr>
        <w:t xml:space="preserve"> уже опубликован шорт-лист самых заметных гастрономических проектов. Среди них — новые рестораны, которые запустились в 2026-м и пока не успели собрать наград: «Грааль», «Гречанка», </w:t>
      </w:r>
      <w:proofErr w:type="spellStart"/>
      <w:r w:rsidRPr="00C93104">
        <w:rPr>
          <w:color w:val="212529"/>
          <w:spacing w:val="2"/>
        </w:rPr>
        <w:t>Sea</w:t>
      </w:r>
      <w:proofErr w:type="spellEnd"/>
      <w:r w:rsidRPr="00C93104">
        <w:rPr>
          <w:color w:val="212529"/>
          <w:spacing w:val="2"/>
        </w:rPr>
        <w:t xml:space="preserve"> </w:t>
      </w:r>
      <w:proofErr w:type="spellStart"/>
      <w:r w:rsidRPr="00C93104">
        <w:rPr>
          <w:color w:val="212529"/>
          <w:spacing w:val="2"/>
        </w:rPr>
        <w:t>Salt</w:t>
      </w:r>
      <w:proofErr w:type="spellEnd"/>
      <w:r w:rsidRPr="00C93104">
        <w:rPr>
          <w:color w:val="212529"/>
          <w:spacing w:val="2"/>
        </w:rPr>
        <w:t xml:space="preserve"> и «Конь и вишня». А также в списке — победитель прошлогодней премии «Умай» и другие постоянные участники: </w:t>
      </w:r>
      <w:proofErr w:type="spellStart"/>
      <w:r w:rsidRPr="00C93104">
        <w:rPr>
          <w:color w:val="212529"/>
          <w:spacing w:val="2"/>
        </w:rPr>
        <w:t>Terra</w:t>
      </w:r>
      <w:proofErr w:type="spellEnd"/>
      <w:r w:rsidRPr="00C93104">
        <w:rPr>
          <w:color w:val="212529"/>
          <w:spacing w:val="2"/>
        </w:rPr>
        <w:t xml:space="preserve"> </w:t>
      </w:r>
      <w:proofErr w:type="spellStart"/>
      <w:r w:rsidRPr="00C93104">
        <w:rPr>
          <w:color w:val="212529"/>
          <w:spacing w:val="2"/>
        </w:rPr>
        <w:t>et</w:t>
      </w:r>
      <w:proofErr w:type="spellEnd"/>
      <w:r w:rsidRPr="00C93104">
        <w:rPr>
          <w:color w:val="212529"/>
          <w:spacing w:val="2"/>
        </w:rPr>
        <w:t xml:space="preserve"> </w:t>
      </w:r>
      <w:proofErr w:type="spellStart"/>
      <w:r w:rsidRPr="00C93104">
        <w:rPr>
          <w:color w:val="212529"/>
          <w:spacing w:val="2"/>
        </w:rPr>
        <w:t>Silva</w:t>
      </w:r>
      <w:proofErr w:type="spellEnd"/>
      <w:r w:rsidRPr="00C93104">
        <w:rPr>
          <w:color w:val="212529"/>
          <w:spacing w:val="2"/>
        </w:rPr>
        <w:t xml:space="preserve">, </w:t>
      </w:r>
      <w:proofErr w:type="spellStart"/>
      <w:r w:rsidRPr="00C93104">
        <w:rPr>
          <w:color w:val="212529"/>
          <w:spacing w:val="2"/>
        </w:rPr>
        <w:t>Branch</w:t>
      </w:r>
      <w:proofErr w:type="spellEnd"/>
      <w:r w:rsidRPr="00C93104">
        <w:rPr>
          <w:color w:val="212529"/>
          <w:spacing w:val="2"/>
        </w:rPr>
        <w:t>, «</w:t>
      </w:r>
      <w:proofErr w:type="spellStart"/>
      <w:r w:rsidRPr="00C93104">
        <w:rPr>
          <w:color w:val="212529"/>
          <w:spacing w:val="2"/>
        </w:rPr>
        <w:t>Чирэм</w:t>
      </w:r>
      <w:proofErr w:type="spellEnd"/>
      <w:r w:rsidRPr="00C93104">
        <w:rPr>
          <w:color w:val="212529"/>
          <w:spacing w:val="2"/>
        </w:rPr>
        <w:t>» и другие...».</w:t>
      </w:r>
    </w:p>
    <w:p w14:paraId="3C3AB654" w14:textId="1DF17F8C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Мужской напиток Пиво</w:t>
      </w:r>
    </w:p>
    <w:p w14:paraId="243BA415" w14:textId="54B6EF28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Пивной рынок вновь воспрянул духом))) Ни цены, ни акцизы его не задушили в 2026 году... Если в январе – феврале 2026 к 2025 производство еще было (-6%), то по итогам января – сентября (-0,85%)... Производство в 2024 – 2025 – 2026 остается практически стабильным...</w:t>
      </w:r>
    </w:p>
    <w:p w14:paraId="1F126EC1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Вопреки снижению продаж в рознице за 3 года примерно на (-18%) по данным новой системы учета)))</w:t>
      </w:r>
    </w:p>
    <w:p w14:paraId="212FB3A3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 Лишней продукции пивной рынок с января 2025 произвел под 3 млрд л. Уплатил с нее государству акцизы и слил, видимо, в канализацию)))</w:t>
      </w:r>
    </w:p>
    <w:p w14:paraId="3E0B3FAB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И если какие-то проблемы у пивного рынка есть, то исключительно по этой причине – не надо было лишнюю продукцию производить))) Тем более – платить с нее акцизы)))</w:t>
      </w:r>
    </w:p>
    <w:p w14:paraId="32F7C0DC" w14:textId="0901AE72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Возникает смутное подозрение, что эти 3 млрд литров лишнего легального пива были проданы пивной отраслью нелегально, раз они не попали в систему учета розничных продаж...</w:t>
      </w:r>
    </w:p>
    <w:p w14:paraId="500EEA1B" w14:textId="1FB4171F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   Доля импортного пива в России в физическом объеме не более 3,5%... «Экономист предположил, что европейское пиво в России подорожает на 10-20%. Европейское пиво в России может подорожать на 10-20% из-за планируемого кратного увеличения ввозных пошлин. Об этом заявил экономист Денис Миролюбов. По его словам, которые приводит издание </w:t>
      </w:r>
      <w:hyperlink r:id="rId16" w:tgtFrame="_blank" w:history="1">
        <w:r w:rsidRPr="00C93104">
          <w:rPr>
            <w:rStyle w:val="a4"/>
            <w:color w:val="284CA6"/>
            <w:spacing w:val="2"/>
          </w:rPr>
          <w:t>"Абзац"</w:t>
        </w:r>
      </w:hyperlink>
      <w:r w:rsidRPr="00C93104">
        <w:rPr>
          <w:color w:val="212529"/>
          <w:spacing w:val="2"/>
        </w:rPr>
        <w:t>, из-за новых </w:t>
      </w:r>
      <w:hyperlink r:id="rId17" w:history="1">
        <w:r w:rsidRPr="00C93104">
          <w:rPr>
            <w:rStyle w:val="a4"/>
            <w:color w:val="284CA6"/>
            <w:spacing w:val="2"/>
          </w:rPr>
          <w:t>издержек</w:t>
        </w:r>
      </w:hyperlink>
      <w:r w:rsidRPr="00C93104">
        <w:rPr>
          <w:color w:val="212529"/>
          <w:spacing w:val="2"/>
        </w:rPr>
        <w:t> с российского рынка уйдут некоторые марки, а розничные цены на массовую импортную продукцию вырастут. Эксперт подчеркнул, что полностью европейское пиво с прилавков магазинов не уйдет, так как останутся альтернативные каналы ввоза, однако подорожание импорта и усложнение логистических цепочек "превратят эксклюзивные сорта в сугубо коллекционный товар". Так, при дальнейшем росте цен отдельные позиции могут доходить до 3–5 тысяч рублей и выше...».</w:t>
      </w:r>
    </w:p>
    <w:p w14:paraId="68C125D3" w14:textId="5AE7BADB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Зарубежье</w:t>
      </w:r>
    </w:p>
    <w:p w14:paraId="5D62CE45" w14:textId="66A7DE44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 «В ВОЗ призвали повышать налоги на табак, алкоголь и сахаросодержащие напитки.</w:t>
      </w:r>
    </w:p>
    <w:p w14:paraId="329019F0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>Организация позитивно оценила опыт России и других государств, использующих средства от налоговых поступлений для решения задач по охране здоровья</w:t>
      </w:r>
    </w:p>
    <w:p w14:paraId="5D3FE31A" w14:textId="77777777" w:rsidR="00C93104" w:rsidRPr="00C93104" w:rsidRDefault="00C93104" w:rsidP="00C93104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C93104">
        <w:rPr>
          <w:color w:val="212529"/>
          <w:spacing w:val="2"/>
        </w:rPr>
        <w:t xml:space="preserve">Всемирная организация здравоохранения (ВОЗ) призвала страны посредством увеличения налогов повышать цены на табачные изделия, алкоголь и сахаросодержащие напитки, чтобы населения меньше их потребляло. Она позитивно оценила опыт России и других государств, использующих средства от налоговых поступлений на сахаросодержащие напитки для решения задач по охране </w:t>
      </w:r>
      <w:proofErr w:type="gramStart"/>
      <w:r w:rsidRPr="00C93104">
        <w:rPr>
          <w:color w:val="212529"/>
          <w:spacing w:val="2"/>
        </w:rPr>
        <w:t>здоровья....</w:t>
      </w:r>
      <w:proofErr w:type="gramEnd"/>
      <w:r w:rsidRPr="00C93104">
        <w:rPr>
          <w:color w:val="212529"/>
          <w:spacing w:val="2"/>
        </w:rPr>
        <w:t>».</w:t>
      </w:r>
    </w:p>
    <w:p w14:paraId="180366ED" w14:textId="77777777" w:rsidR="005D6FE2" w:rsidRPr="00C93104" w:rsidRDefault="005D6FE2" w:rsidP="00C93104">
      <w:pPr>
        <w:rPr>
          <w:rFonts w:ascii="Times New Roman" w:hAnsi="Times New Roman" w:cs="Times New Roman"/>
        </w:rPr>
      </w:pPr>
    </w:p>
    <w:p w14:paraId="76F85141" w14:textId="5137C585" w:rsidR="00C93104" w:rsidRPr="00C93104" w:rsidRDefault="00C93104" w:rsidP="00C93104">
      <w:pPr>
        <w:rPr>
          <w:rFonts w:ascii="Times New Roman" w:hAnsi="Times New Roman" w:cs="Times New Roman"/>
        </w:rPr>
      </w:pPr>
      <w:proofErr w:type="gramStart"/>
      <w:r w:rsidRPr="00C93104">
        <w:rPr>
          <w:rFonts w:ascii="Times New Roman" w:hAnsi="Times New Roman" w:cs="Times New Roman"/>
        </w:rPr>
        <w:t xml:space="preserve">Источник:  </w:t>
      </w:r>
      <w:hyperlink r:id="rId18" w:history="1">
        <w:r w:rsidRPr="00C93104">
          <w:rPr>
            <w:rStyle w:val="a4"/>
            <w:rFonts w:ascii="Times New Roman" w:hAnsi="Times New Roman" w:cs="Times New Roman"/>
          </w:rPr>
          <w:t>https://www.cifrra.info/articles/251/3518/</w:t>
        </w:r>
        <w:proofErr w:type="gramEnd"/>
      </w:hyperlink>
    </w:p>
    <w:p w14:paraId="579C1A0A" w14:textId="77777777" w:rsidR="00C93104" w:rsidRPr="00C93104" w:rsidRDefault="00C93104" w:rsidP="00C93104">
      <w:pPr>
        <w:rPr>
          <w:rFonts w:ascii="Times New Roman" w:hAnsi="Times New Roman" w:cs="Times New Roman"/>
        </w:rPr>
      </w:pPr>
    </w:p>
    <w:sectPr w:rsidR="00C93104" w:rsidRPr="00C93104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FF768A"/>
    <w:multiLevelType w:val="multilevel"/>
    <w:tmpl w:val="9C48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4"/>
  </w:num>
  <w:num w:numId="5">
    <w:abstractNumId w:val="5"/>
  </w:num>
  <w:num w:numId="6">
    <w:abstractNumId w:val="6"/>
  </w:num>
  <w:num w:numId="7">
    <w:abstractNumId w:val="27"/>
  </w:num>
  <w:num w:numId="8">
    <w:abstractNumId w:val="35"/>
  </w:num>
  <w:num w:numId="9">
    <w:abstractNumId w:val="28"/>
  </w:num>
  <w:num w:numId="10">
    <w:abstractNumId w:val="2"/>
  </w:num>
  <w:num w:numId="11">
    <w:abstractNumId w:val="21"/>
  </w:num>
  <w:num w:numId="12">
    <w:abstractNumId w:val="15"/>
  </w:num>
  <w:num w:numId="13">
    <w:abstractNumId w:val="33"/>
  </w:num>
  <w:num w:numId="14">
    <w:abstractNumId w:val="22"/>
  </w:num>
  <w:num w:numId="15">
    <w:abstractNumId w:val="0"/>
  </w:num>
  <w:num w:numId="16">
    <w:abstractNumId w:val="14"/>
  </w:num>
  <w:num w:numId="17">
    <w:abstractNumId w:val="12"/>
  </w:num>
  <w:num w:numId="18">
    <w:abstractNumId w:val="3"/>
  </w:num>
  <w:num w:numId="19">
    <w:abstractNumId w:val="36"/>
  </w:num>
  <w:num w:numId="20">
    <w:abstractNumId w:val="18"/>
  </w:num>
  <w:num w:numId="21">
    <w:abstractNumId w:val="10"/>
  </w:num>
  <w:num w:numId="22">
    <w:abstractNumId w:val="19"/>
  </w:num>
  <w:num w:numId="23">
    <w:abstractNumId w:val="7"/>
  </w:num>
  <w:num w:numId="24">
    <w:abstractNumId w:val="17"/>
  </w:num>
  <w:num w:numId="25">
    <w:abstractNumId w:val="31"/>
  </w:num>
  <w:num w:numId="26">
    <w:abstractNumId w:val="30"/>
  </w:num>
  <w:num w:numId="27">
    <w:abstractNumId w:val="29"/>
  </w:num>
  <w:num w:numId="28">
    <w:abstractNumId w:val="25"/>
  </w:num>
  <w:num w:numId="29">
    <w:abstractNumId w:val="4"/>
  </w:num>
  <w:num w:numId="30">
    <w:abstractNumId w:val="20"/>
  </w:num>
  <w:num w:numId="31">
    <w:abstractNumId w:val="26"/>
  </w:num>
  <w:num w:numId="32">
    <w:abstractNumId w:val="9"/>
  </w:num>
  <w:num w:numId="33">
    <w:abstractNumId w:val="34"/>
  </w:num>
  <w:num w:numId="34">
    <w:abstractNumId w:val="32"/>
  </w:num>
  <w:num w:numId="35">
    <w:abstractNumId w:val="23"/>
  </w:num>
  <w:num w:numId="36">
    <w:abstractNumId w:val="8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1D0F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A4CFA"/>
    <w:rsid w:val="000B0734"/>
    <w:rsid w:val="000B7BCB"/>
    <w:rsid w:val="000C10F4"/>
    <w:rsid w:val="000F37E0"/>
    <w:rsid w:val="001069D1"/>
    <w:rsid w:val="00107F51"/>
    <w:rsid w:val="00121555"/>
    <w:rsid w:val="00132423"/>
    <w:rsid w:val="0013785C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8325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26814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3606"/>
    <w:rsid w:val="005362AB"/>
    <w:rsid w:val="00537570"/>
    <w:rsid w:val="00543418"/>
    <w:rsid w:val="00545517"/>
    <w:rsid w:val="005463F9"/>
    <w:rsid w:val="00550599"/>
    <w:rsid w:val="0055131C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6FE2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D1675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40B39"/>
    <w:rsid w:val="009618E3"/>
    <w:rsid w:val="00961D30"/>
    <w:rsid w:val="009766B3"/>
    <w:rsid w:val="00976848"/>
    <w:rsid w:val="00985FF1"/>
    <w:rsid w:val="0099541D"/>
    <w:rsid w:val="009D1BE7"/>
    <w:rsid w:val="009D7537"/>
    <w:rsid w:val="009E154B"/>
    <w:rsid w:val="009E6989"/>
    <w:rsid w:val="009E6F62"/>
    <w:rsid w:val="009E7A2A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5F2B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33C7"/>
    <w:rsid w:val="00B26073"/>
    <w:rsid w:val="00B34864"/>
    <w:rsid w:val="00B34AFB"/>
    <w:rsid w:val="00B51780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C12CF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3104"/>
    <w:rsid w:val="00C948F0"/>
    <w:rsid w:val="00C969A4"/>
    <w:rsid w:val="00CA048D"/>
    <w:rsid w:val="00CA5EAD"/>
    <w:rsid w:val="00CA69BA"/>
    <w:rsid w:val="00CB04E6"/>
    <w:rsid w:val="00CB0545"/>
    <w:rsid w:val="00CC0698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83D85"/>
    <w:rsid w:val="00D921AB"/>
    <w:rsid w:val="00D92ED2"/>
    <w:rsid w:val="00DA0089"/>
    <w:rsid w:val="00DA341A"/>
    <w:rsid w:val="00DB2E25"/>
    <w:rsid w:val="00DC2A2C"/>
    <w:rsid w:val="00DC780C"/>
    <w:rsid w:val="00DE12FA"/>
    <w:rsid w:val="00DE7DD6"/>
    <w:rsid w:val="00E044C3"/>
    <w:rsid w:val="00E149F9"/>
    <w:rsid w:val="00E16007"/>
    <w:rsid w:val="00E310D1"/>
    <w:rsid w:val="00E3238F"/>
    <w:rsid w:val="00E556FB"/>
    <w:rsid w:val="00E64323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123CB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30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64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71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46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478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02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3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7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05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1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85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en.ru/away?to=https%3A%2F%2Fwww.vedomosti.ru%2Fsociety%2Fnews%2F2026%2F09%2F08%2F1227081-rosstat-v-devyati-regionah" TargetMode="External"/><Relationship Id="rId13" Type="http://schemas.openxmlformats.org/officeDocument/2006/relationships/hyperlink" Target="https://wineretail.info/torgovlya/2026/09/26/formula-balansa-chto-opredelit-budushhee-omnikanalnogo-ritejla-v-rossii/" TargetMode="External"/><Relationship Id="rId18" Type="http://schemas.openxmlformats.org/officeDocument/2006/relationships/hyperlink" Target="https://www.cifrra.info/articles/251/3518/" TargetMode="External"/><Relationship Id="rId3" Type="http://schemas.openxmlformats.org/officeDocument/2006/relationships/styles" Target="styles.xml"/><Relationship Id="rId7" Type="http://schemas.openxmlformats.org/officeDocument/2006/relationships/hyperlink" Target="https://dzen.ru/away?to=https%3A%2F%2Fria.ru%2F20261001%2Fzarplaty-2121390925.html%3Futm_source%3Dyxnews%26utm_medium%3Ddesktop%26utm_referrer%3Dhttps%253A%252F%252Fdzen.ru%252Fnews%252Finstory%252F35367029-5188-5bda-ba52-1cf3547b7857" TargetMode="External"/><Relationship Id="rId12" Type="http://schemas.openxmlformats.org/officeDocument/2006/relationships/hyperlink" Target="https://dzen.ru/a/ariyZohyeVtzz4TJ" TargetMode="External"/><Relationship Id="rId17" Type="http://schemas.openxmlformats.org/officeDocument/2006/relationships/hyperlink" Target="https://www.vesti.ru/ns/v-rossii-v-2027-godu-mozhet-vyrasti-akcizy-na-pivo-i-vin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bsatz.media/news/184638-nazvany-posledstviya-kratnogo-povysheniya-poshlin-na-evropejskoe-piv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dzen.ru/a/ar5e9YwtABJAp9n0" TargetMode="External"/><Relationship Id="rId11" Type="http://schemas.openxmlformats.org/officeDocument/2006/relationships/hyperlink" Target="https://a-list.ru/dva-rynka-krepkogo-chto-ostayotsya-importyo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orodvo.ru/ekonomika-i-biznes/7411351-torgovaya-set-magnit-brosaet-vyzov-pochte-rossii?utm_source=yxnews&amp;utm_medium=desktop&amp;utm_referrer=https%3A%2F%2Fdzen.ru%2Fnews%2Fstory%2F5d7de26e-4309-5d52-bb92-2de73a1350e3" TargetMode="External"/><Relationship Id="rId10" Type="http://schemas.openxmlformats.org/officeDocument/2006/relationships/hyperlink" Target="https://dzen.ru/away?to=https%3A%2F%2Ftass.ru%2Fekonomika%2F2816754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zen.ru/a/arwsB4wtABJAnQt7" TargetMode="External"/><Relationship Id="rId14" Type="http://schemas.openxmlformats.org/officeDocument/2006/relationships/hyperlink" Target="https://www.retail.ru/news/akort-omnikanalnost-stala-novoy-formoy-ustoychivosti-rossiyskogo-riteyla-25-sentyabrya-2026-2826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3B6F5-FE84-4605-83C8-C24C39DA9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5843</Words>
  <Characters>33311</Characters>
  <Application>Microsoft Office Word</Application>
  <DocSecurity>0</DocSecurity>
  <Lines>277</Lines>
  <Paragraphs>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«ЦИФРРА»: «О важности знания арифметики))… » (заметки дежурного по алкогольному </vt:lpstr>
      <vt:lpstr>        Новая форма устойчивости</vt:lpstr>
    </vt:vector>
  </TitlesOfParts>
  <Company>SPecialiST RePack</Company>
  <LinksUpToDate>false</LinksUpToDate>
  <CharactersWithSpaces>39076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2026-10-15T08:29:00Z</dcterms:created>
  <dcterms:modified xsi:type="dcterms:W3CDTF">2026-10-15T08:29:00Z</dcterms:modified>
</cp:coreProperties>
</file>