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A4F" w:rsidRPr="00B25A4F" w:rsidRDefault="00B25A4F" w:rsidP="00931B70">
      <w:pPr>
        <w:pStyle w:val="1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B25A4F">
        <w:rPr>
          <w:color w:val="212529"/>
        </w:rPr>
        <w:t>«ЦИФРРА»: «Не количеством, так качеством...» </w:t>
      </w:r>
      <w:r w:rsidRPr="00B25A4F">
        <w:rPr>
          <w:color w:val="284CA6"/>
        </w:rPr>
        <w:t>(заметки дежурного по алкогольному рынку).</w:t>
      </w:r>
    </w:p>
    <w:p w:rsidR="00931B70" w:rsidRDefault="00931B70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Начнем с розничных продаж Вина по регионам в магазинах в январе – сентябре 2026 года.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Сначала средние розничные цены сентября 2018 – 2026.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Вино столовое. СРЦ в сентябре 2026 – 548,3 руб. за 0,75 л. Если предположить, что доля российского вина в 2026 году снизилась до 57% объема рынка, а МРЦ бутылки импортного вина составляет около 750 руб., то тогда СРЦ бутылки российского вина в сентябре 2026 около 400 руб. Видимо, и это дорого для нашего населения с его уровнем доходов, раз идет у нас спад продаж нашего вина на (-5%) в 2026 году... СРЦ российского и импортного вина   в сент26 к 25 (+7,8%), а к сент18 (+84,3%). Вроде бы грубо за 8 лет средний рост средней цены в год около 10%... Рост СРЦ к августу 2023 года (моменту начала работы госпрограммы по удорожанию импортного и российского вина) - (+35,14%).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8"/>
        <w:gridCol w:w="693"/>
        <w:gridCol w:w="693"/>
        <w:gridCol w:w="693"/>
        <w:gridCol w:w="749"/>
        <w:gridCol w:w="998"/>
        <w:gridCol w:w="83"/>
        <w:gridCol w:w="631"/>
        <w:gridCol w:w="83"/>
        <w:gridCol w:w="920"/>
        <w:gridCol w:w="920"/>
        <w:gridCol w:w="26"/>
        <w:gridCol w:w="1404"/>
      </w:tblGrid>
      <w:tr w:rsidR="00B25A4F" w:rsidRPr="00B25A4F" w:rsidTr="00931B70">
        <w:trPr>
          <w:tblCellSpacing w:w="0" w:type="dxa"/>
        </w:trPr>
        <w:tc>
          <w:tcPr>
            <w:tcW w:w="25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Средние розничные цены на продукцию; Росстат, Россия, РУБЛИ за 1 ЛИТР, 2018- 2026гг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Май 2026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Июнь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Июль</w:t>
            </w:r>
          </w:p>
        </w:tc>
        <w:tc>
          <w:tcPr>
            <w:tcW w:w="1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Август</w:t>
            </w:r>
          </w:p>
        </w:tc>
        <w:tc>
          <w:tcPr>
            <w:tcW w:w="3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Сентябрь 2026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4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МРЦ - 26 за 1 литр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Сн26к25</w:t>
            </w: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Сн26к18</w:t>
            </w:r>
          </w:p>
        </w:tc>
        <w:tc>
          <w:tcPr>
            <w:tcW w:w="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Сен25кАвг23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25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1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4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25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1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4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25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 xml:space="preserve">Вино виноградное столовое (сухое, полусухое, полусладкое) крепостью до 14% </w:t>
            </w:r>
            <w:proofErr w:type="spellStart"/>
            <w:r w:rsidRPr="00B25A4F">
              <w:rPr>
                <w:spacing w:val="2"/>
              </w:rPr>
              <w:t>об.спирта</w:t>
            </w:r>
            <w:proofErr w:type="spellEnd"/>
            <w:r w:rsidRPr="00B25A4F">
              <w:rPr>
                <w:spacing w:val="2"/>
              </w:rPr>
              <w:t xml:space="preserve"> и содержанием до 8% сахара, л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723,89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726,65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726,16</w:t>
            </w:r>
          </w:p>
        </w:tc>
        <w:tc>
          <w:tcPr>
            <w:tcW w:w="1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728,29</w:t>
            </w:r>
          </w:p>
        </w:tc>
        <w:tc>
          <w:tcPr>
            <w:tcW w:w="3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731,01</w:t>
            </w:r>
          </w:p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(0,75л - 548,</w:t>
            </w:r>
            <w:proofErr w:type="gramStart"/>
            <w:r w:rsidRPr="00B25A4F">
              <w:rPr>
                <w:spacing w:val="2"/>
              </w:rPr>
              <w:t>3 )</w:t>
            </w:r>
            <w:proofErr w:type="gramEnd"/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4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107,83%</w:t>
            </w: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184,31%</w:t>
            </w:r>
          </w:p>
        </w:tc>
        <w:tc>
          <w:tcPr>
            <w:tcW w:w="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135,14%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257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</w:tr>
    </w:tbl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Теперь итоги розничных продаж в январе – сентябре 2026 в двух таблицах и только в старых регионах, чтобы не сбивать с толку. Итак, первая таблица – динамика нарастающим итогом изменения продаж в магазинах в старых регионах в январе – сентябре 2026 к 2025.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Вино. ЯМт26 к 25 (-3,86%), ЯИн26 к 25 (-3,55%), ЯС26 к 25 (-3,48%). И тут практически стабильная ситуация снижения в целом в течение 9 месяцев...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lastRenderedPageBreak/>
        <w:t xml:space="preserve">В целом в 2026 году все нормально))) Если система учета цифр больше не будет давать сбой))) Ведь учет продаж в пивном секторе потерял за 2 года под 3 млрд л легальной пивной продукции... </w:t>
      </w:r>
      <w:proofErr w:type="gramStart"/>
      <w:r w:rsidRPr="00B25A4F">
        <w:rPr>
          <w:color w:val="212529"/>
          <w:spacing w:val="2"/>
        </w:rPr>
        <w:t>А</w:t>
      </w:r>
      <w:proofErr w:type="gramEnd"/>
      <w:r w:rsidRPr="00B25A4F">
        <w:rPr>
          <w:color w:val="212529"/>
          <w:spacing w:val="2"/>
        </w:rPr>
        <w:t xml:space="preserve"> учет продаж в </w:t>
      </w:r>
      <w:proofErr w:type="spellStart"/>
      <w:r w:rsidRPr="00B25A4F">
        <w:rPr>
          <w:color w:val="212529"/>
          <w:spacing w:val="2"/>
        </w:rPr>
        <w:t>Хореке</w:t>
      </w:r>
      <w:proofErr w:type="spellEnd"/>
      <w:r w:rsidRPr="00B25A4F">
        <w:rPr>
          <w:color w:val="212529"/>
          <w:spacing w:val="2"/>
        </w:rPr>
        <w:t xml:space="preserve"> обрушил там продажи в 3-4 раза за 2 года... 70% кабаков России должны были бы уже разориться, а они работают))) Видимо, на левом, контрабандном и суррогатном премиальном алкоголе...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0"/>
        <w:gridCol w:w="859"/>
        <w:gridCol w:w="803"/>
        <w:gridCol w:w="993"/>
        <w:gridCol w:w="83"/>
        <w:gridCol w:w="772"/>
        <w:gridCol w:w="772"/>
        <w:gridCol w:w="772"/>
        <w:gridCol w:w="772"/>
        <w:gridCol w:w="772"/>
        <w:gridCol w:w="772"/>
        <w:gridCol w:w="772"/>
        <w:gridCol w:w="772"/>
        <w:gridCol w:w="757"/>
      </w:tblGrid>
      <w:tr w:rsidR="00931B70" w:rsidRPr="00B25A4F" w:rsidTr="00931B70">
        <w:trPr>
          <w:tblCellSpacing w:w="0" w:type="dxa"/>
        </w:trPr>
        <w:tc>
          <w:tcPr>
            <w:tcW w:w="19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color w:val="212529"/>
                <w:spacing w:val="2"/>
              </w:rPr>
              <w:t> </w:t>
            </w:r>
            <w:r w:rsidRPr="00B25A4F">
              <w:rPr>
                <w:spacing w:val="2"/>
              </w:rPr>
              <w:t>Розничные продажи продукции в магазинах в январе – сентябре 2026 к 2025 нарастающим итогом в СТАРЫХ РЕГИОНАХ России; ЕГАИС, тыс. дал.</w:t>
            </w:r>
          </w:p>
        </w:tc>
        <w:tc>
          <w:tcPr>
            <w:tcW w:w="3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январь-март 2026</w:t>
            </w:r>
          </w:p>
        </w:tc>
        <w:tc>
          <w:tcPr>
            <w:tcW w:w="26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январь-июнь</w:t>
            </w:r>
          </w:p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2026</w:t>
            </w:r>
          </w:p>
        </w:tc>
        <w:tc>
          <w:tcPr>
            <w:tcW w:w="4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январь - сентябрь 2026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Янв26 к25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ЯФ26 к25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ЯМт26 к25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ЯАп26</w:t>
            </w:r>
          </w:p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к25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ЯМй26 к25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ЯИн26</w:t>
            </w:r>
          </w:p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к25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ЯИл26 к25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ЯАв26 к25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ЯСн26 к25</w:t>
            </w:r>
          </w:p>
        </w:tc>
      </w:tr>
      <w:tr w:rsidR="00931B70" w:rsidRPr="00B25A4F" w:rsidTr="00931B70">
        <w:trPr>
          <w:tblCellSpacing w:w="0" w:type="dxa"/>
        </w:trPr>
        <w:tc>
          <w:tcPr>
            <w:tcW w:w="19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B70" w:rsidRPr="00B25A4F" w:rsidTr="00931B70">
        <w:trPr>
          <w:tblCellSpacing w:w="0" w:type="dxa"/>
        </w:trPr>
        <w:tc>
          <w:tcPr>
            <w:tcW w:w="19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Вино виноградное</w:t>
            </w:r>
          </w:p>
        </w:tc>
        <w:tc>
          <w:tcPr>
            <w:tcW w:w="3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12483,2</w:t>
            </w:r>
          </w:p>
        </w:tc>
        <w:tc>
          <w:tcPr>
            <w:tcW w:w="26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26 162,68</w:t>
            </w:r>
          </w:p>
        </w:tc>
        <w:tc>
          <w:tcPr>
            <w:tcW w:w="4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40 257,36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96,13%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94,49%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96,14%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97,21%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96,80%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96,45%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96,41%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96,52%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96,52%</w:t>
            </w:r>
          </w:p>
        </w:tc>
      </w:tr>
      <w:tr w:rsidR="00931B70" w:rsidRPr="00B25A4F" w:rsidTr="00931B70">
        <w:trPr>
          <w:tblCellSpacing w:w="0" w:type="dxa"/>
        </w:trPr>
        <w:tc>
          <w:tcPr>
            <w:tcW w:w="196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2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Вторая розничная таблица для осознания места продаж 2026 года в историческом периоде 2018 – 2026гг. И тоже только в рамках объемов исключительно старых регионов России для чистоты оценки.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  Период включил в себя </w:t>
      </w:r>
      <w:proofErr w:type="spellStart"/>
      <w:r w:rsidRPr="00B25A4F">
        <w:rPr>
          <w:color w:val="212529"/>
          <w:spacing w:val="2"/>
        </w:rPr>
        <w:t>вандальные</w:t>
      </w:r>
      <w:proofErr w:type="spellEnd"/>
      <w:r w:rsidRPr="00B25A4F">
        <w:rPr>
          <w:color w:val="212529"/>
          <w:spacing w:val="2"/>
        </w:rPr>
        <w:t xml:space="preserve"> действия регуляторов))): уничтожение винных напитков, САН и плодовой продукции. Эти действия позволили начать возвращение игристому и тихому вину своих былых объемов. Эти действия нарастили объемы продаж пивных напитков и сидров, куда ушла часть изгнанной продукции))) Это период активного продвижения и насаждения государством, бизнесом и экспертами чуждой нам экзотической продукции: виски и т.д.))) И т.д. Это был период пандемии... Это период войны с западным миром (при практически прежних довоенных объемах импорта крепкого алкоголя оттуда и даже винодельческой продукции), продолжающейся уже около 5 лет...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 таблице можно посмотреть динамику объемов розничных продаж   вина в старых регионах в январе – сентябре 2018 – 2026, чтобы самостоятельно дать оценку ситуации 2026 года.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Рост продаж вина виноградного в 2018 – 2020 пришелся на пандемию (2020 год, дамы сидели дома на карантине и </w:t>
      </w:r>
      <w:proofErr w:type="spellStart"/>
      <w:r w:rsidRPr="00B25A4F">
        <w:rPr>
          <w:color w:val="212529"/>
          <w:spacing w:val="2"/>
        </w:rPr>
        <w:t>удалнке</w:t>
      </w:r>
      <w:proofErr w:type="spellEnd"/>
      <w:r w:rsidRPr="00B25A4F">
        <w:rPr>
          <w:color w:val="212529"/>
          <w:spacing w:val="2"/>
        </w:rPr>
        <w:t>)))) – 40 млн дал, а далее не очень значительный рост продаж в период 2023- 2024 до 42 млн дал с началом снижения уже в 2025 году до довоенного уровня... И в 2026 мы вышли практически на уровень 2020 года – но при сумасшедших ценах))))) Бизнес не в самом большом убытке)))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1"/>
        <w:gridCol w:w="937"/>
        <w:gridCol w:w="937"/>
        <w:gridCol w:w="1064"/>
        <w:gridCol w:w="937"/>
        <w:gridCol w:w="937"/>
        <w:gridCol w:w="937"/>
        <w:gridCol w:w="937"/>
        <w:gridCol w:w="937"/>
        <w:gridCol w:w="693"/>
        <w:gridCol w:w="83"/>
        <w:gridCol w:w="772"/>
        <w:gridCol w:w="879"/>
      </w:tblGrid>
      <w:tr w:rsidR="00B25A4F" w:rsidRPr="00B25A4F" w:rsidTr="00931B70">
        <w:trPr>
          <w:tblCellSpacing w:w="0" w:type="dxa"/>
        </w:trPr>
        <w:tc>
          <w:tcPr>
            <w:tcW w:w="2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color w:val="212529"/>
                <w:spacing w:val="2"/>
              </w:rPr>
              <w:t> </w:t>
            </w:r>
            <w:r w:rsidRPr="00B25A4F">
              <w:rPr>
                <w:spacing w:val="2"/>
              </w:rPr>
              <w:t xml:space="preserve">Розничные продажи в магазинах в ЯНВ- СЕНТ     2018 - 2026г.; ЕГАИС, Россия, тыс. дал. в СТАРЫХ РЕГИОНАХ </w:t>
            </w:r>
            <w:proofErr w:type="gramStart"/>
            <w:r w:rsidRPr="00B25A4F">
              <w:rPr>
                <w:spacing w:val="2"/>
              </w:rPr>
              <w:t>России .</w:t>
            </w:r>
            <w:proofErr w:type="gramEnd"/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 2018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 2019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 2020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 2021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 2022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 2023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 2024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 2025</w:t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 2026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  <w:p w:rsidR="00B25A4F" w:rsidRPr="00B25A4F" w:rsidRDefault="00B25A4F">
            <w:pPr>
              <w:pStyle w:val="a3"/>
              <w:rPr>
                <w:spacing w:val="2"/>
              </w:rPr>
            </w:pPr>
            <w:proofErr w:type="spellStart"/>
            <w:r w:rsidRPr="00B25A4F">
              <w:rPr>
                <w:spacing w:val="2"/>
              </w:rPr>
              <w:t>Янв</w:t>
            </w:r>
            <w:proofErr w:type="spellEnd"/>
            <w:r w:rsidRPr="00B25A4F">
              <w:rPr>
                <w:spacing w:val="2"/>
              </w:rPr>
              <w:t xml:space="preserve"> – Сен 26 к 25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ЯнСн26 к21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2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Пандемия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СВО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СВО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СВО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СВО</w:t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СВО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2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140" w:type="pct"/>
            <w:gridSpan w:val="9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                                                             Старые регионы России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5A4F" w:rsidRPr="00B25A4F" w:rsidTr="00931B70">
        <w:trPr>
          <w:tblCellSpacing w:w="0" w:type="dxa"/>
        </w:trPr>
        <w:tc>
          <w:tcPr>
            <w:tcW w:w="2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5A4F" w:rsidRPr="00B25A4F" w:rsidTr="00931B70">
        <w:trPr>
          <w:tblCellSpacing w:w="0" w:type="dxa"/>
        </w:trPr>
        <w:tc>
          <w:tcPr>
            <w:tcW w:w="2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Вино виноградное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36856,75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37562,38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40041,08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39158,11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39579,32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41920,38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42311,48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41708,49</w:t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40 257,36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96,52%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102,81%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219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И далее розничные продажи вина в регионах в ЯС 2026 к 2021- 2025.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С учетом новых регионов в России в магазинах в ЯС26 было продано 40,59 млн дал вина. Это при лобовом сравнении с 2025 годом (только старые регионы) – (-2,68</w:t>
      </w:r>
      <w:proofErr w:type="gramStart"/>
      <w:r w:rsidRPr="00B25A4F">
        <w:rPr>
          <w:color w:val="212529"/>
          <w:spacing w:val="2"/>
        </w:rPr>
        <w:t>%),   </w:t>
      </w:r>
      <w:proofErr w:type="gramEnd"/>
      <w:r w:rsidRPr="00B25A4F">
        <w:rPr>
          <w:color w:val="212529"/>
          <w:spacing w:val="2"/>
        </w:rPr>
        <w:t>(-4,1%) к 2024; к 2021 (+3,66%). Доля новых регионов – 0,82% от российского объема...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 старых регионах продано 40,26 млн дал (-3,48% к 2025), (-4,85% к пиковому 2024) и (+2,81% к довоенному 2021). Мы выше уровня 2021 года по продажам вина в старых регионах... Это крайне прискорбно с учетом того, что в 2020- 2021 с рынка винодельческой продукции ушло не менее 18 млн дал годового объема тихих винных напитков... Это реально колоссальный спад продаж продукции за 5-6 лет, которую потребитель считал вином...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 таблице реакция каждого региона на ситуацию в магазинах. А также доли каждого региона в продажах и продажи на душу населения в физическом объеме и относительно средней продажи на душу в России...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Каждый житель в России   выпил в рамках старых регионов только по 2,75 л вина на среднюю душу – позорный и ничтожный показатель для нашего советского периода и сегодняшней Европы...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9"/>
        <w:gridCol w:w="1072"/>
        <w:gridCol w:w="1073"/>
        <w:gridCol w:w="1073"/>
        <w:gridCol w:w="1073"/>
        <w:gridCol w:w="83"/>
        <w:gridCol w:w="894"/>
        <w:gridCol w:w="888"/>
        <w:gridCol w:w="1155"/>
        <w:gridCol w:w="83"/>
        <w:gridCol w:w="951"/>
        <w:gridCol w:w="951"/>
        <w:gridCol w:w="936"/>
      </w:tblGrid>
      <w:tr w:rsidR="00B25A4F" w:rsidRPr="00B25A4F" w:rsidTr="00931B70">
        <w:trPr>
          <w:tblCellSpacing w:w="0" w:type="dxa"/>
        </w:trPr>
        <w:tc>
          <w:tcPr>
            <w:tcW w:w="1767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color w:val="212529"/>
                <w:spacing w:val="2"/>
              </w:rPr>
              <w:t> </w:t>
            </w:r>
            <w:r w:rsidRPr="00B25A4F">
              <w:rPr>
                <w:spacing w:val="2"/>
              </w:rPr>
              <w:t xml:space="preserve">Розничные продажи    ВИНА    в магазинах в </w:t>
            </w:r>
            <w:proofErr w:type="spellStart"/>
            <w:r w:rsidRPr="00B25A4F">
              <w:rPr>
                <w:spacing w:val="2"/>
              </w:rPr>
              <w:t>янв</w:t>
            </w:r>
            <w:proofErr w:type="spellEnd"/>
            <w:r w:rsidRPr="00B25A4F">
              <w:rPr>
                <w:spacing w:val="2"/>
              </w:rPr>
              <w:t xml:space="preserve">- </w:t>
            </w:r>
            <w:proofErr w:type="spellStart"/>
            <w:r w:rsidRPr="00B25A4F">
              <w:rPr>
                <w:spacing w:val="2"/>
              </w:rPr>
              <w:t>сент</w:t>
            </w:r>
            <w:proofErr w:type="spellEnd"/>
            <w:r w:rsidRPr="00B25A4F">
              <w:rPr>
                <w:spacing w:val="2"/>
              </w:rPr>
              <w:t>   2021- 2026гг по регионам. ЕГАИС, тыс. дал.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2021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2024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2025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2026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ЯнСн26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ЯнСн26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ЯнСн26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ЯС26к25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ЯС26к24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ЯС26к21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 xml:space="preserve">январь - </w:t>
            </w:r>
            <w:proofErr w:type="spellStart"/>
            <w:r w:rsidRPr="00B25A4F">
              <w:rPr>
                <w:spacing w:val="2"/>
              </w:rPr>
              <w:t>сентбярь</w:t>
            </w:r>
            <w:proofErr w:type="spellEnd"/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 xml:space="preserve">январь - </w:t>
            </w:r>
            <w:proofErr w:type="spellStart"/>
            <w:r w:rsidRPr="00B25A4F">
              <w:rPr>
                <w:spacing w:val="2"/>
              </w:rPr>
              <w:t>сентбярь</w:t>
            </w:r>
            <w:proofErr w:type="spellEnd"/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 xml:space="preserve">январь - </w:t>
            </w:r>
            <w:proofErr w:type="spellStart"/>
            <w:r w:rsidRPr="00B25A4F">
              <w:rPr>
                <w:spacing w:val="2"/>
              </w:rPr>
              <w:t>сентбярь</w:t>
            </w:r>
            <w:proofErr w:type="spellEnd"/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 xml:space="preserve">январь - </w:t>
            </w:r>
            <w:proofErr w:type="spellStart"/>
            <w:r w:rsidRPr="00B25A4F">
              <w:rPr>
                <w:spacing w:val="2"/>
              </w:rPr>
              <w:t>сентбярь</w:t>
            </w:r>
            <w:proofErr w:type="spellEnd"/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Доля региона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на ср. душу (л)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на душу в рег. к РФ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 xml:space="preserve">Российская Федерация (с нов. </w:t>
            </w:r>
            <w:proofErr w:type="spellStart"/>
            <w:r w:rsidRPr="00B25A4F">
              <w:rPr>
                <w:spacing w:val="2"/>
              </w:rPr>
              <w:t>рег</w:t>
            </w:r>
            <w:proofErr w:type="spellEnd"/>
            <w:r w:rsidRPr="00B25A4F">
              <w:rPr>
                <w:spacing w:val="2"/>
              </w:rPr>
              <w:t>)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39158,11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42311,48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41708,49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40589,52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100,00%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97,32%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95,93%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103,66%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 xml:space="preserve">Российская Федерация (старые </w:t>
            </w:r>
            <w:proofErr w:type="spellStart"/>
            <w:r w:rsidRPr="00B25A4F">
              <w:rPr>
                <w:spacing w:val="2"/>
              </w:rPr>
              <w:t>рег</w:t>
            </w:r>
            <w:proofErr w:type="spellEnd"/>
            <w:r w:rsidRPr="00B25A4F">
              <w:rPr>
                <w:spacing w:val="2"/>
              </w:rPr>
              <w:t>)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39158,11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42311,48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41708,49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40257,36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99,18%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2,749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100,00%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95,15%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102,81%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 Центральный федеральный округ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13330,00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14274,54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14055,25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13765,09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33,91%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3,499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127,28%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97,94%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96,43%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103,26%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Белгородская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227,45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245,84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254,52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241,52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0,60%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1,563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56,86%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94,89%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98,24%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106,19%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Брянская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239,84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255,16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273,65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259,15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0,64%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2,182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79,38%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94,70%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101,57%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108,05%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Владимирская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427,12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467,02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484,22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471,11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1,16%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3,489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126,92%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97,29%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100,87%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110,30%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Воронежская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485,14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544,32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559,08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537,62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1,32%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2,322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84,48%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96,16%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98,77%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110,82%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Ивановская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271,92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297,94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298,30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283,70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0,70%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2,860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104,03%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95,11%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95,22%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104,33%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Калужская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337,95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352,01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351,20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343,30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0,85%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3,427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124,66%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97,75%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97,53%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101,58%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Костромская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175,74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195,60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198,97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191,45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0,47%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3,034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110,38%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96,22%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97,87%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108,94%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Курская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187,96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205,57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218,07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211,94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0,52%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1,926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70,07%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97,19%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103,10%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112,75%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Липецкая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229,32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257,88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267,70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255,82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0,63%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2,256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82,08%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95,56%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99,20%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111,56%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Московская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3981,80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4322,53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4174,31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4192,48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10,33%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5,445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198,07%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100,44%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96,99%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105,29%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Орловская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145,85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157,63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172,63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165,32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0,41%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2,268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82,49%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95,77%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104,88%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113,36%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Рязанская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278,48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308,68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315,02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304,33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0,75%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2,758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100,32%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96,61%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98,59%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109,28%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Смоленская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247,23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265,11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271,23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261,31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0,64%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2,816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102,43%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96,35%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98,57%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105,70%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Тамбовская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149,48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172,84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180,64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170,70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0,42%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1,706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62,06%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94,50%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98,77%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114,20%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Тверская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394,72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420,70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422,22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412,26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1,02%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3,290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119,69%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97,64%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97,99%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104,44%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Тульская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377,28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412,66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416,48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408,25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1,01%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2,801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101,88%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98,02%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98,93%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108,21%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Ярославская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477,15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516,69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509,84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499,76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1,23%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4,006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145,74%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98,02%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96,72%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104,74%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г. Москва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4695,59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4876,37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4687,18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4555,07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11,22%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3,596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130,82%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97,18%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93,41%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97,01%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 Северо-Западный федеральный округ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6206,72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6556,89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6352,94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6221,39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15,33%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4,456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162,09%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97,93%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94,88%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100,24%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Карелия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278,04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290,89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289,29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278,16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0,69%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4,548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165,46%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96,15%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95,62%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100,05%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Коми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271,46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275,83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275,16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266,49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0,66%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3,262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118,65%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96,85%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96,62%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98,17%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     Ненецкий автономный округ (Архангельская область)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22,81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21,19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20,98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19,68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4,447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161,78%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93,81%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92,86%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86,30%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Вологодская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406,48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415,18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370,04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340,45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0,84%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2,946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107,16%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92,00%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82,00%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83,76%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Калининградская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451,24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489,49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471,06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463,39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1,14%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4,563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165,98%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98,37%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94,67%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102,69%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Ленинградская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962,38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1075,47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1065,57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1077,37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2,65%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5,718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207,99%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101,11%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100,18%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111,95%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Мурманская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284,74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297,80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292,53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282,43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0,70%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3,832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139,38%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94,84%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99,19%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Новгородская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194,68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207,22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209,74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203,58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0,50%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3,425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124,58%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97,06%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98,25%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104,57%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Псковская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202,76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221,08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234,40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224,72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0,55%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3,606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131,17%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95,87%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101,65%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110,83%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г. Санкт-Петербург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2686,09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2823,84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2702,72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2656,64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6,55%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4,928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179,26%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98,30%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94,08%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98,90%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 xml:space="preserve">        Архангельская обл. без данных по Ненецкому авт. </w:t>
            </w:r>
            <w:proofErr w:type="spellStart"/>
            <w:r w:rsidRPr="00B25A4F">
              <w:rPr>
                <w:spacing w:val="2"/>
              </w:rPr>
              <w:t>окр</w:t>
            </w:r>
            <w:proofErr w:type="spellEnd"/>
            <w:r w:rsidRPr="00B25A4F">
              <w:rPr>
                <w:spacing w:val="2"/>
              </w:rPr>
              <w:t>.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446,05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438,90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421,46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408,46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1,01%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3,756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136,62%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96,91%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93,06%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91,57%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 Южный федеральный округ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4073,71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4407,16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4300,91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3883,35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9,57%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2,357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85,75%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90,29%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88,11%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95,33%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Адыгея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57,92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69,32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66,93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64,25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0,16%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1,387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50,46%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95,98%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92,68%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110,92%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Калмыкия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18,12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20,72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22,01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19,82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0,733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26,65%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90,06%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95,67%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109,38%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Крым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842,33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664,81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718,76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474,32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1,17%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2,487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90,47%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65,99%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71,35%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56,31%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Краснодарский край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1715,66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2034,80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1856,91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1792,82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4,42%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3,157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114,83%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88,11%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104,50%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Астраханская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130,51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143,99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146,54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142,12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0,35%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1,419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51,61%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96,98%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98,70%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108,90%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Волгоградская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419,95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476,94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491,07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465,46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1,15%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1,875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68,20%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94,78%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97,59%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110,84%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Ростовская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630,77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782,27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779,84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747,67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1,84%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1,785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64,92%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95,88%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95,58%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118,53%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г. Севастополь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258,46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214,31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218,85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176,90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0,44%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3,689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134,18%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80,83%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82,54%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68,44%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 xml:space="preserve">    </w:t>
            </w:r>
            <w:proofErr w:type="gramStart"/>
            <w:r w:rsidRPr="00B25A4F">
              <w:rPr>
                <w:spacing w:val="2"/>
              </w:rPr>
              <w:t>Северо-Кавказский</w:t>
            </w:r>
            <w:proofErr w:type="gramEnd"/>
            <w:r w:rsidRPr="00B25A4F">
              <w:rPr>
                <w:spacing w:val="2"/>
              </w:rPr>
              <w:t xml:space="preserve"> федеральный округ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477,01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574,03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550,37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527,60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1,30%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0,530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19,29%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95,86%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91,91%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110,60%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Дагестан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67,19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79,58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69,60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56,31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0,14%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0,180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6,56%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80,90%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70,76%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83,80%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Ингушетия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1,04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1,18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1,15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0,96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0,019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0,68%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83,76%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81,62%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92,39%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Кабардино-Балкарская Республика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23,53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27,40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23,41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21,97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0,253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9,20%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93,83%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80,16%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93,37%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Карачаево-Черкесская Республика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18,93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22,15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22,71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21,57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0,463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16,86%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95,00%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97,41%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113,95%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Северная Осетия - Алания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23,31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29,82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26,64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26,90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0,07%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0,387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14,08%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100,98%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90,20%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115,39%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Чеченская Республика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3,22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1,17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0,22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0,000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3,70%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0,69%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0,25%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Ставропольский край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339,80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412,74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406,65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399,89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0,99%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1,429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51,99%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98,34%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96,88%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117,68%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 Приволжский федеральный округ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6004,17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6816,65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6848,01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6587,04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16,23%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2,257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82,12%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96,19%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96,63%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109,71%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Башкортостан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667,62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767,46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759,83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733,83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1,81%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1,823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66,31%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95,62%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109,92%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Марий Эл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119,71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141,19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147,60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139,84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0,34%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2,064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75,10%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94,74%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99,04%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116,81%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Мордовия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112,97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130,46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130,68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123,65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0,30%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1,576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57,33%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94,62%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94,77%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109,45%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Татарстан (Татарстан)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678,70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813,52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786,01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760,88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1,87%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1,952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71,00%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96,80%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93,53%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112,11%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Удмуртская Республика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320,26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358,01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367,45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354,77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0,87%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2,370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86,20%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99,09%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110,78%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Чувашская Республика - Чувашия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201,05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231,41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237,97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222,39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0,55%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1,834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66,70%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93,45%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96,10%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110,61%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Пермский край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670,30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738,78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737,77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717,18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1,77%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2,770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100,76%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97,21%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97,08%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107,00%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Кировская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326,93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353,94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357,11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344,66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0,85%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2,744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99,80%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97,38%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105,42%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Нижегородская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945,68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1062,10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1056,37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1016,63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2,50%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3,187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115,94%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96,24%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95,72%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107,50%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Оренбургская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329,05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380,83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394,36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371,48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0,92%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1,905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69,30%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94,20%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97,55%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112,89%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Пензенская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225,91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255,61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265,06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250,86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0,62%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1,932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70,29%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94,64%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98,14%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111,04%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Самарская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762,23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864,76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857,92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829,97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2,04%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2,621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95,34%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96,74%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95,98%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108,89%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Саратовская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409,43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445,21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466,76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449,88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1,11%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1,868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67,95%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96,38%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101,05%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109,88%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Ульяновская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234,33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273,38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283,12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271,03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0,67%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2,214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80,54%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95,73%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99,14%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115,66%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 Уральский федеральный округ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3317,02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3614,20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3667,75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3513,07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8,66%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2,846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103,52%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95,78%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97,20%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105,91%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Курганская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136,11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148,00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157,25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145,64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0,36%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1,770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64,38%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92,62%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98,41%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107,00%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   Свердловская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1427,38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1536,92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1557,09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1492,25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3,68%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3,470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126,23%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95,84%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97,09%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104,54%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     Ханты-Мансийский автономный округ - Югра (Тюменская область)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388,77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398,80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387,20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369,69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0,91%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2,199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79,99%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95,48%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92,70%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95,09%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    Ямало-Ненецкий автономный округ (Тюменская область)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135,32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142,40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135,13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124,36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0,31%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2,279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82,90%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92,03%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87,33%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91,90%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Челябинская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851,17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947,65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989,13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955,78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2,35%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2,767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100,64%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96,63%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100,86%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112,29%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 xml:space="preserve">        Тюменская </w:t>
            </w:r>
            <w:proofErr w:type="spellStart"/>
            <w:r w:rsidRPr="00B25A4F">
              <w:rPr>
                <w:spacing w:val="2"/>
              </w:rPr>
              <w:t>обл.без</w:t>
            </w:r>
            <w:proofErr w:type="spellEnd"/>
            <w:r w:rsidRPr="00B25A4F">
              <w:rPr>
                <w:spacing w:val="2"/>
              </w:rPr>
              <w:t xml:space="preserve"> данных по Ханты-Мансийскому и Ямало-Ненецкому авт. </w:t>
            </w:r>
            <w:proofErr w:type="spellStart"/>
            <w:r w:rsidRPr="00B25A4F">
              <w:rPr>
                <w:spacing w:val="2"/>
              </w:rPr>
              <w:t>окр</w:t>
            </w:r>
            <w:proofErr w:type="spellEnd"/>
            <w:r w:rsidRPr="00B25A4F">
              <w:rPr>
                <w:spacing w:val="2"/>
              </w:rPr>
              <w:t>.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378,27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440,44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441,95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425,35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1,05%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2,761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100,45%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96,24%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112,45%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 Сибирский федеральный округ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3692,45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3936,00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3881,35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3768,86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9,29%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2,209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80,36%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97,10%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95,75%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102,07%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Алтай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36,23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43,69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44,95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34,39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0,08%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1,559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56,71%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76,50%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78,71%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94,91%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Тыва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14,48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15,26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13,48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14,26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0,434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15,77%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105,81%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93,46%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98,49%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Хакасия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103,46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116,53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117,19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114,84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0,28%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2,154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78,36%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98,00%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98,55%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111,01%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Алтайский край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354,95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370,28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377,50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385,14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0,95%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1,670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60,74%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102,03%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104,01%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108,51%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Красноярский край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726,59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776,25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762,21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735,03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1,81%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2,569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93,45%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96,43%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94,69%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101,16%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Иркутская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624,54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663,73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642,50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609,57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1,50%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2,558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93,05%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94,88%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91,84%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97,60%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Кемеровская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476,75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506,97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492,97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479,63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1,18%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1,813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65,95%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97,29%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94,61%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100,60%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Новосибирская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731,90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784,86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775,65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757,63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1,87%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2,714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98,71%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97,68%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96,53%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103,52%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Омская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368,79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394,41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396,39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382,85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0,94%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1,999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72,72%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96,59%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97,07%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103,81%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Томская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254,78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264,03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258,53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255,52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0,63%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2,377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86,48%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98,84%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96,78%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100,29%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 Дальневосточный федеральный округ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2057,02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2132,02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2051,92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1990,97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4,91%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2,444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88,90%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97,03%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93,38%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96,79%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Бурятия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141,38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159,47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147,97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135,99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0,34%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1,380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50,19%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91,91%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85,28%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96,19%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Республика Саха (Якутия)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173,45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171,41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160,29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164,22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0,40%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1,681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61,15%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102,45%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95,81%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94,68%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Забайкальский край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184,77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194,91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206,56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187,26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0,46%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1,772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64,47%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90,66%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96,07%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101,35%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Камчатский край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101,31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106,39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102,43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99,45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0,25%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3,184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115,83%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97,09%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93,48%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98,17%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Приморский край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618,81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636,55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603,44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591,67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1,46%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3,136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114,07%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98,05%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92,95%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95,61%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Хабаровский край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363,19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380,35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368,27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360,93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0,89%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2,759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100,35%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98,01%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94,90%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99,38%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Амурская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205,66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215,74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206,95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202,88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0,50%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2,581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93,90%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98,04%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94,04%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98,65%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Магаданская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47,84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44,55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41,48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40,58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0,10%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2,907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105,74%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97,83%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91,08%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84,83%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Сахалинская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177,88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178,08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167,87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163,39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0,40%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3,355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122,06%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97,33%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91,75%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91,85%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Еврейская автономная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34,05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34,86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35,98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34,92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0,09%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2,218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80,69%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97,04%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100,15%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102,53%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     Чукотский автономный округ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8,68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9,70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10,68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9,68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0,02%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1,940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70,58%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90,67%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99,84%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111,52%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 Донецкая Народная Республика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184,83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0,46%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 Луганская Народная Республика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116,18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0,29%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 Запорожская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25,78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0,06%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5A4F" w:rsidRPr="00B25A4F" w:rsidTr="00931B70">
        <w:trPr>
          <w:tblCellSpacing w:w="0" w:type="dxa"/>
        </w:trPr>
        <w:tc>
          <w:tcPr>
            <w:tcW w:w="176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   Херсонская область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5,38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jc w:val="right"/>
              <w:rPr>
                <w:spacing w:val="2"/>
              </w:rPr>
            </w:pPr>
            <w:r w:rsidRPr="00B25A4F">
              <w:rPr>
                <w:spacing w:val="2"/>
              </w:rPr>
              <w:t>0,01%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39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:rsidR="00B25A4F" w:rsidRPr="00B25A4F" w:rsidRDefault="00B25A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   Если падает количество при росте качества и цены (как у нас на рынке российского вина в 2026 году), то это точно </w:t>
      </w:r>
      <w:proofErr w:type="spellStart"/>
      <w:r w:rsidRPr="00B25A4F">
        <w:rPr>
          <w:color w:val="212529"/>
          <w:spacing w:val="2"/>
        </w:rPr>
        <w:t>премиумизация</w:t>
      </w:r>
      <w:proofErr w:type="spellEnd"/>
      <w:r w:rsidRPr="00B25A4F">
        <w:rPr>
          <w:color w:val="212529"/>
          <w:spacing w:val="2"/>
        </w:rPr>
        <w:t xml:space="preserve"> рынка данного продукта)))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 Ничего трагичного (как это представляют некоторые эксперты в СМИ) в снижении производства вина и игристого в 2026 нет. Отрасль лишь расхлебывает кашу, запаренную в 2025 году восторженным перепроизводством. Напомню. В 2025 произвели 37 млн дал российского вина, а в рознице продали около 32,5 млн дал. Лишнего произвели около 4,5 млн дал. А были еще излишки нашего вина и из 2023 – 2024гг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А вот спад продаж российского вина по причине его дороговизны и возвращению к довоенному потреблению неприятен. Спад продаж вина в 2026 году около (-6%). Значит, в 2026 году продадут в нашей рознице около 30,5 - 31 млн дал.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Это означает, что нам надо произвести в 2026 году не более – (31 млн дал – 4,5 млн </w:t>
      </w:r>
      <w:proofErr w:type="gramStart"/>
      <w:r w:rsidRPr="00B25A4F">
        <w:rPr>
          <w:color w:val="212529"/>
          <w:spacing w:val="2"/>
        </w:rPr>
        <w:t>дал)=</w:t>
      </w:r>
      <w:proofErr w:type="gramEnd"/>
      <w:r w:rsidRPr="00B25A4F">
        <w:rPr>
          <w:color w:val="212529"/>
          <w:spacing w:val="2"/>
        </w:rPr>
        <w:t xml:space="preserve"> около 26,5 млн дал (после 37 млн дал в 2025), чтобы избавиться полностью от лишнего вина на рынке... Пусть даже будет 28 млн с небольшим запасом.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А мы пока идем к годовому производству по итогам января - сентября 2026 - (37 млн дал – 8% снижения в ЯС26к</w:t>
      </w:r>
      <w:proofErr w:type="gramStart"/>
      <w:r w:rsidRPr="00B25A4F">
        <w:rPr>
          <w:color w:val="212529"/>
          <w:spacing w:val="2"/>
        </w:rPr>
        <w:t>25)=</w:t>
      </w:r>
      <w:proofErr w:type="gramEnd"/>
      <w:r w:rsidRPr="00B25A4F">
        <w:rPr>
          <w:color w:val="212529"/>
          <w:spacing w:val="2"/>
        </w:rPr>
        <w:t xml:space="preserve"> 34 млн дал...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А надо не более 28 млн дал... Итого, опять не менее 6 млн дал лишнего по итогам </w:t>
      </w:r>
      <w:proofErr w:type="spellStart"/>
      <w:r w:rsidRPr="00B25A4F">
        <w:rPr>
          <w:color w:val="212529"/>
          <w:spacing w:val="2"/>
        </w:rPr>
        <w:t>янв</w:t>
      </w:r>
      <w:proofErr w:type="spellEnd"/>
      <w:r w:rsidRPr="00B25A4F">
        <w:rPr>
          <w:color w:val="212529"/>
          <w:spacing w:val="2"/>
        </w:rPr>
        <w:t>- декабря 2026 к 2025...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За январь – сентябрь 2026 мы сократили объем производства вина всего лишь на (-2,2 млн дал). Снижение небольшое... Мы тем самым увеличили объем лишнего вина на рынке, а не снизили...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Получается, что лишнее вино в 2026 году не только в реальности не снижается, а даже растет... И если мы по итогам 2024 – 2025 имели на 1 января 2026 не более 5,5 млн дал лишнего вина, то его объем на 1 января 2027 составит не менее 6,5 млн дал...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Что однозначно должно привести к спаду производства вина и в 2027 году даже без учета возможного продолжения снижения продаж...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Вряд ли об этом вспомнят на форуме)))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 Еще раз в табличном виде про 2021- 2026гг на розничном рынке вина. Период с 2021 по 2024. Тут росли продажи российского вина (с 27,4 млн дал до 31,1 млн дал) и импортного (с 25,5 до 26 млн дал). Можно сказать, что рынок импортных стабилизировался в этом диапазоне на 4 года.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2025 год. Незначительное объемное </w:t>
      </w:r>
      <w:proofErr w:type="spellStart"/>
      <w:r w:rsidRPr="00B25A4F">
        <w:rPr>
          <w:color w:val="212529"/>
          <w:spacing w:val="2"/>
        </w:rPr>
        <w:t>импортозамещение</w:t>
      </w:r>
      <w:proofErr w:type="spellEnd"/>
      <w:r w:rsidRPr="00B25A4F">
        <w:rPr>
          <w:color w:val="212529"/>
          <w:spacing w:val="2"/>
        </w:rPr>
        <w:t>: рост продаж нашего вина ан (+1,24 млн дал) заместил снижение продаж импортного вина на (-3,4 млн дал).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 2026 начался разворот рынка вина. Объем продаж нашего вина начал свое снижение (на -5%) и к концу года продажи составят около 30,7 млн дал (по прогнозу ЦИФРРА). Фактически мы вернемся на уровень 2023 по объемам нашего вина. Почему это происходит – точного ответа нет. Есть совокупность притянутых экспертами за уши причин... Хорошо бы знать- в каком ценовом диапазоне идет спад продаж нашего вина...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В это же самое время рынок импортного вина в рознице по итогам января – августа 2026 к 2025 был еще стабилен (-0,2%). Начиная с сентября </w:t>
      </w:r>
      <w:proofErr w:type="gramStart"/>
      <w:r w:rsidRPr="00B25A4F">
        <w:rPr>
          <w:color w:val="212529"/>
          <w:spacing w:val="2"/>
        </w:rPr>
        <w:t>( я</w:t>
      </w:r>
      <w:proofErr w:type="gramEnd"/>
      <w:r w:rsidRPr="00B25A4F">
        <w:rPr>
          <w:color w:val="212529"/>
          <w:spacing w:val="2"/>
        </w:rPr>
        <w:t xml:space="preserve"> полагаю) начался рост продаж импортного вина, который приведет к продаже по итогам года 23,2 млн дал (+0,6 млн дал к 2025).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Тут-то причины понятно – средний класс восстанавливает свои позиции...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Я ждал стабилизации объемов продаж российского вина в 2026 году, о чем и писал в прошлом году, но никак не спада. Спад продаж нашего вина на (-5%) в 2026 году стал для меня неожиданным... Не было причин для такого явления на рынке вплоть до осени... Нет по итогам января – августа и процесса обратного </w:t>
      </w:r>
      <w:proofErr w:type="spellStart"/>
      <w:r w:rsidRPr="00B25A4F">
        <w:rPr>
          <w:color w:val="212529"/>
          <w:spacing w:val="2"/>
        </w:rPr>
        <w:t>импортозамещению</w:t>
      </w:r>
      <w:proofErr w:type="spellEnd"/>
      <w:r w:rsidRPr="00B25A4F">
        <w:rPr>
          <w:color w:val="212529"/>
          <w:spacing w:val="2"/>
        </w:rPr>
        <w:t>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4"/>
        <w:gridCol w:w="2124"/>
        <w:gridCol w:w="1985"/>
        <w:gridCol w:w="1985"/>
        <w:gridCol w:w="3702"/>
        <w:gridCol w:w="91"/>
      </w:tblGrid>
      <w:tr w:rsidR="00B25A4F" w:rsidRPr="00B25A4F" w:rsidTr="00931B70">
        <w:trPr>
          <w:tblCellSpacing w:w="0" w:type="dxa"/>
        </w:trPr>
        <w:tc>
          <w:tcPr>
            <w:tcW w:w="18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color w:val="212529"/>
                <w:spacing w:val="2"/>
              </w:rPr>
              <w:t> </w:t>
            </w:r>
            <w:r w:rsidRPr="00B25A4F">
              <w:rPr>
                <w:spacing w:val="2"/>
              </w:rPr>
              <w:t>Розничные продажи вина в РФ, млн дал.</w:t>
            </w:r>
          </w:p>
        </w:tc>
        <w:tc>
          <w:tcPr>
            <w:tcW w:w="6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proofErr w:type="spellStart"/>
            <w:r w:rsidRPr="00B25A4F">
              <w:rPr>
                <w:spacing w:val="2"/>
              </w:rPr>
              <w:t>Янв</w:t>
            </w:r>
            <w:proofErr w:type="spellEnd"/>
            <w:r w:rsidRPr="00B25A4F">
              <w:rPr>
                <w:spacing w:val="2"/>
              </w:rPr>
              <w:t xml:space="preserve"> – дек 2021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proofErr w:type="spellStart"/>
            <w:r w:rsidRPr="00B25A4F">
              <w:rPr>
                <w:spacing w:val="2"/>
              </w:rPr>
              <w:t>Янв</w:t>
            </w:r>
            <w:proofErr w:type="spellEnd"/>
            <w:r w:rsidRPr="00B25A4F">
              <w:rPr>
                <w:spacing w:val="2"/>
              </w:rPr>
              <w:t>- дек 2024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proofErr w:type="spellStart"/>
            <w:r w:rsidRPr="00B25A4F">
              <w:rPr>
                <w:spacing w:val="2"/>
              </w:rPr>
              <w:t>Янв</w:t>
            </w:r>
            <w:proofErr w:type="spellEnd"/>
            <w:r w:rsidRPr="00B25A4F">
              <w:rPr>
                <w:spacing w:val="2"/>
              </w:rPr>
              <w:t>- дек 2025</w:t>
            </w:r>
          </w:p>
        </w:tc>
        <w:tc>
          <w:tcPr>
            <w:tcW w:w="1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proofErr w:type="spellStart"/>
            <w:r w:rsidRPr="00B25A4F">
              <w:rPr>
                <w:spacing w:val="2"/>
              </w:rPr>
              <w:t>Янв</w:t>
            </w:r>
            <w:proofErr w:type="spellEnd"/>
            <w:r w:rsidRPr="00B25A4F">
              <w:rPr>
                <w:spacing w:val="2"/>
              </w:rPr>
              <w:t xml:space="preserve"> – дек 2026 (</w:t>
            </w:r>
            <w:proofErr w:type="spellStart"/>
            <w:r w:rsidRPr="00B25A4F">
              <w:rPr>
                <w:spacing w:val="2"/>
              </w:rPr>
              <w:t>прогоноз</w:t>
            </w:r>
            <w:proofErr w:type="spellEnd"/>
            <w:r w:rsidRPr="00B25A4F">
              <w:rPr>
                <w:spacing w:val="2"/>
              </w:rPr>
              <w:t>)</w:t>
            </w:r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8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6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1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8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Российское вино</w:t>
            </w:r>
          </w:p>
        </w:tc>
        <w:tc>
          <w:tcPr>
            <w:tcW w:w="6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27,4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31,1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32,34</w:t>
            </w:r>
          </w:p>
        </w:tc>
        <w:tc>
          <w:tcPr>
            <w:tcW w:w="1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30,7</w:t>
            </w:r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8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6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1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</w:tr>
      <w:tr w:rsidR="00B25A4F" w:rsidRPr="00B25A4F" w:rsidTr="00931B70">
        <w:trPr>
          <w:tblCellSpacing w:w="0" w:type="dxa"/>
        </w:trPr>
        <w:tc>
          <w:tcPr>
            <w:tcW w:w="185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Импортное вино</w:t>
            </w:r>
          </w:p>
        </w:tc>
        <w:tc>
          <w:tcPr>
            <w:tcW w:w="67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25,5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26,0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22,6</w:t>
            </w:r>
          </w:p>
        </w:tc>
        <w:tc>
          <w:tcPr>
            <w:tcW w:w="117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23,2</w:t>
            </w:r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:rsidR="00B25A4F" w:rsidRPr="00B25A4F" w:rsidRDefault="00B25A4F">
            <w:pPr>
              <w:pStyle w:val="a3"/>
              <w:rPr>
                <w:spacing w:val="2"/>
              </w:rPr>
            </w:pPr>
            <w:r w:rsidRPr="00B25A4F">
              <w:rPr>
                <w:spacing w:val="2"/>
              </w:rPr>
              <w:t> </w:t>
            </w:r>
          </w:p>
        </w:tc>
      </w:tr>
    </w:tbl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  Чем старше становишься, тем мудрее)))) А наивная молодость - период очень временный и быстрый)) Обращаю внимание, что данные «добывались» методом опросов))))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 «Учёные: молодёжь сокращает потребление алкоголя, а «</w:t>
      </w:r>
      <w:proofErr w:type="spellStart"/>
      <w:r w:rsidRPr="00B25A4F">
        <w:rPr>
          <w:color w:val="212529"/>
          <w:spacing w:val="2"/>
        </w:rPr>
        <w:t>иксеры</w:t>
      </w:r>
      <w:proofErr w:type="spellEnd"/>
      <w:r w:rsidRPr="00B25A4F">
        <w:rPr>
          <w:color w:val="212529"/>
          <w:spacing w:val="2"/>
        </w:rPr>
        <w:t>» — наращивают)</w:t>
      </w:r>
      <w:proofErr w:type="gramStart"/>
      <w:r w:rsidRPr="00B25A4F">
        <w:rPr>
          <w:color w:val="212529"/>
          <w:spacing w:val="2"/>
        </w:rPr>
        <w:t xml:space="preserve">))   </w:t>
      </w:r>
      <w:proofErr w:type="gramEnd"/>
      <w:r w:rsidRPr="00B25A4F">
        <w:rPr>
          <w:color w:val="212529"/>
          <w:spacing w:val="2"/>
        </w:rPr>
        <w:t xml:space="preserve">В ходе исследования, результаты которого опубликованы в журнале </w:t>
      </w:r>
      <w:proofErr w:type="spellStart"/>
      <w:r w:rsidRPr="00B25A4F">
        <w:rPr>
          <w:color w:val="212529"/>
          <w:spacing w:val="2"/>
        </w:rPr>
        <w:t>Annals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of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Internal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Medicine</w:t>
      </w:r>
      <w:proofErr w:type="spellEnd"/>
      <w:r w:rsidRPr="00B25A4F">
        <w:rPr>
          <w:color w:val="212529"/>
          <w:spacing w:val="2"/>
        </w:rPr>
        <w:t>, были проанализированы данные опросов более чем 114 тысяч человек, проведенных Центрами по контролю и профилактике заболеваний США (CDC) в 2018-2024 годах. Исследователи установили, что с 2022 по 2024 год потребление алкоголя снизилось: пьющих среди взрослых теперь на 2% меньше, а число злоупотребляющих снизилось на 8%.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 Однако уровень потребления остаётся выше уровня 2018 года — связанный с пандемией прирост сохраняется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— По большей части снижение связано с молодежью, а единственной возрастной группой, потребление в которой растет, остается поколение 50-64 лет, — говорит соавтор исследования Брайан П. Ли. — В 2018 году уровень злоупотребления в разных возрастных группах был примерно </w:t>
      </w:r>
      <w:proofErr w:type="gramStart"/>
      <w:r w:rsidRPr="00B25A4F">
        <w:rPr>
          <w:color w:val="212529"/>
          <w:spacing w:val="2"/>
        </w:rPr>
        <w:t>одинаковым....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Я так полагаю, что у нас никто не сокращает потребление в рамках возрастных групп – даже молодежь... Хотя бы потому, что у нас в реальности не падает потребление пивной продукции – в лучшем случае за 3 года на пару процентов – об этом говорит не липовая статистика «Честного знака», а рост производства пивной продукции в 2023 – 2026гг с 626 млн дал до 682 млн дал (+9%)...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И по вину у нас не такое уж существенное снижение продаж... И даже реальный рост – в январе – августе 2021- 2022 продажи около 35 – 35,3 млн дал, а в 2026 – 36 млн дал в старых регионах. Зачем учитывать военный всплеск 2023- 2025 – это был аномальный период...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Все у нас пьют в возрастных категориях по – прежнему))) 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 Корпоративно – политическое заявление))) Статистика-то вся очень приблизительная и нужная)))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«В OIV заявили о сокращении мирового потребления вина в 2025 году. Кроме того, сократилась и площадь виноградников в мире — на 0,8%, до 7 млн га.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 2025 году мировое потребление вина снова сократилось, в этот раз на -2,7% по сравнению с данными за 2024 год. Об этом сказано в </w:t>
      </w:r>
      <w:hyperlink r:id="rId4" w:tgtFrame="_blank" w:history="1">
        <w:r w:rsidRPr="00B25A4F">
          <w:rPr>
            <w:rStyle w:val="a4"/>
            <w:color w:val="284CA6"/>
            <w:spacing w:val="2"/>
          </w:rPr>
          <w:t>отчете</w:t>
        </w:r>
      </w:hyperlink>
      <w:r w:rsidRPr="00B25A4F">
        <w:rPr>
          <w:color w:val="212529"/>
          <w:spacing w:val="2"/>
        </w:rPr>
        <w:t> Международной организации по виноградарству и виноделию (OIV).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«Эта динамика обусловлена сочетанием долгосрочных структурных изменений на зрелых рынках, трансформацией потребительского поведения и недавним давлением экономических факторов на покупательную способность. Поскольку на девяти из десяти крупнейших мировых рынков вина зафиксировано снижение объемов, адаптация к изменениям спроса остается одной из главных проблем отрасли, хотя некоторые рынки и продемонстрировали устойчивость», — сказано в документе...</w:t>
      </w:r>
      <w:proofErr w:type="gramStart"/>
      <w:r w:rsidRPr="00B25A4F">
        <w:rPr>
          <w:color w:val="212529"/>
          <w:spacing w:val="2"/>
        </w:rPr>
        <w:t>»..</w:t>
      </w:r>
      <w:proofErr w:type="gramEnd"/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Не факт, что так и есть на самом деле))) Это корпоративная политика искажения ситуации в интересах бизнеса... У нас вон даже система ЕГАИС как прокалывается: спад продаж пивной продукции в 2025 на (-16%), провал производства в августе 2026, </w:t>
      </w:r>
      <w:proofErr w:type="spellStart"/>
      <w:r w:rsidRPr="00B25A4F">
        <w:rPr>
          <w:color w:val="212529"/>
          <w:spacing w:val="2"/>
        </w:rPr>
        <w:t>котрого</w:t>
      </w:r>
      <w:proofErr w:type="spellEnd"/>
      <w:r w:rsidRPr="00B25A4F">
        <w:rPr>
          <w:color w:val="212529"/>
          <w:spacing w:val="2"/>
        </w:rPr>
        <w:t xml:space="preserve"> не было и т.д.)))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А ведь у них там даже системы ЕГАИС нет)) Зато есть историческая система лоббизма и выбивания денег из государства в интересах бизнеса на фоне преувеличения ущерба))) 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Каждый год уже лет 35 западный маркетинг сообщает о снижении покупательской способности населения))) За это время она уже должна было к нолю упасть от масштабов их прогнозов))) А покупательская способность все еще есть))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 Не числом, а умением и качеством! На фоне спада производства и продаж российского вина...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«Качество российского вина за девять лет выросло более чем на +60%. Показатель для красных вин вырос на +64%, для белых — на +61%, для игристых — на +59,8%, для розовых — на +50%, для креплёных — на 42</w:t>
      </w:r>
      <w:proofErr w:type="gramStart"/>
      <w:r w:rsidRPr="00B25A4F">
        <w:rPr>
          <w:color w:val="212529"/>
          <w:spacing w:val="2"/>
        </w:rPr>
        <w:t>%,..</w:t>
      </w:r>
      <w:proofErr w:type="gramEnd"/>
      <w:r w:rsidRPr="00B25A4F">
        <w:rPr>
          <w:color w:val="212529"/>
          <w:spacing w:val="2"/>
        </w:rPr>
        <w:t>»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И опять самый лучший показатель у красного вина))) А потребителя настойчиво продолжают убеждать, что ему пора переходить на белые вина))) Пусть сначала белые подтянут уровень роста качества до красных))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«...За девять лет проекта «Винный гид России» качество отечественного вина значительно улучшилось во всех категориях. Об этом на открытии осеннего этапа всероссийской акции «Дни российских вин — 2026» сообщила заместитель руководителя </w:t>
      </w:r>
      <w:proofErr w:type="spellStart"/>
      <w:r w:rsidRPr="00B25A4F">
        <w:rPr>
          <w:color w:val="212529"/>
          <w:spacing w:val="2"/>
        </w:rPr>
        <w:t>Роскачества</w:t>
      </w:r>
      <w:proofErr w:type="spellEnd"/>
      <w:r w:rsidRPr="00B25A4F">
        <w:rPr>
          <w:color w:val="212529"/>
          <w:spacing w:val="2"/>
        </w:rPr>
        <w:t xml:space="preserve"> Елена </w:t>
      </w:r>
      <w:proofErr w:type="spellStart"/>
      <w:r w:rsidRPr="00B25A4F">
        <w:rPr>
          <w:color w:val="212529"/>
          <w:spacing w:val="2"/>
        </w:rPr>
        <w:t>Саратцева</w:t>
      </w:r>
      <w:proofErr w:type="spellEnd"/>
      <w:r w:rsidRPr="00B25A4F">
        <w:rPr>
          <w:color w:val="212529"/>
          <w:spacing w:val="2"/>
        </w:rPr>
        <w:t xml:space="preserve">. По её данным, показатель для красных вин вырос на 64%, для белых — на 61%, для игристых — на 59,8%, для розовых — на 50%, для креплёных — на 42%, пишет ТАСС. По словам </w:t>
      </w:r>
      <w:proofErr w:type="spellStart"/>
      <w:r w:rsidRPr="00B25A4F">
        <w:rPr>
          <w:color w:val="212529"/>
          <w:spacing w:val="2"/>
        </w:rPr>
        <w:t>Саратцевой</w:t>
      </w:r>
      <w:proofErr w:type="spellEnd"/>
      <w:r w:rsidRPr="00B25A4F">
        <w:rPr>
          <w:color w:val="212529"/>
          <w:spacing w:val="2"/>
        </w:rPr>
        <w:t>, отрасль вышла на стабильный уровень качества. Дегустационный этап текущего года завершился в сентябре — его итоги будут представлены в ближайшее время.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  Она отметила, что там, где российское вино не просто поставили на полку, а рассказали о нем, — продажи растут до +80%. Согласно исследованиям </w:t>
      </w:r>
      <w:proofErr w:type="spellStart"/>
      <w:r w:rsidRPr="00B25A4F">
        <w:rPr>
          <w:color w:val="212529"/>
          <w:spacing w:val="2"/>
        </w:rPr>
        <w:t>Роскачества</w:t>
      </w:r>
      <w:proofErr w:type="spellEnd"/>
      <w:r w:rsidRPr="00B25A4F">
        <w:rPr>
          <w:color w:val="212529"/>
          <w:spacing w:val="2"/>
        </w:rPr>
        <w:t>, его доля в торговых сетях превышает 36%, а в отдельных региональных сетях доходит до 72%.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  </w:t>
      </w:r>
      <w:proofErr w:type="spellStart"/>
      <w:r w:rsidRPr="00B25A4F">
        <w:rPr>
          <w:color w:val="212529"/>
          <w:spacing w:val="2"/>
        </w:rPr>
        <w:t>Саратцева</w:t>
      </w:r>
      <w:proofErr w:type="spellEnd"/>
      <w:r w:rsidRPr="00B25A4F">
        <w:rPr>
          <w:color w:val="212529"/>
          <w:spacing w:val="2"/>
        </w:rPr>
        <w:t xml:space="preserve"> отметила, что в осеннем этапе акции участвуют более 30 федеральных и региональных торговых сетей и более 200 ресторанов по всей стране.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«Сегодня российское вино — это сформировавшийся рынок, серьезное качество, большая география, свои виноделы, свои </w:t>
      </w:r>
      <w:proofErr w:type="spellStart"/>
      <w:r w:rsidRPr="00B25A4F">
        <w:rPr>
          <w:color w:val="212529"/>
          <w:spacing w:val="2"/>
        </w:rPr>
        <w:t>терруары</w:t>
      </w:r>
      <w:proofErr w:type="spellEnd"/>
      <w:r w:rsidRPr="00B25A4F">
        <w:rPr>
          <w:color w:val="212529"/>
          <w:spacing w:val="2"/>
        </w:rPr>
        <w:t xml:space="preserve">, свои поклонники. И „Дни российских </w:t>
      </w:r>
      <w:proofErr w:type="gramStart"/>
      <w:r w:rsidRPr="00B25A4F">
        <w:rPr>
          <w:color w:val="212529"/>
          <w:spacing w:val="2"/>
        </w:rPr>
        <w:t>вин“ очень</w:t>
      </w:r>
      <w:proofErr w:type="gramEnd"/>
      <w:r w:rsidRPr="00B25A4F">
        <w:rPr>
          <w:color w:val="212529"/>
          <w:spacing w:val="2"/>
        </w:rPr>
        <w:t xml:space="preserve"> хорошо показывают масштаб этих изменений», — добавила она....».  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 «Российское вино заняло свыше трети полок в ритейле. Доля отечественного вина на полках российских торговых сетей превысила 36%, а в отдельных региональных розничных сетях этот показатель достигает 72%.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Об этом сообщило агентство «</w:t>
      </w:r>
      <w:proofErr w:type="spellStart"/>
      <w:r w:rsidRPr="00B25A4F">
        <w:rPr>
          <w:color w:val="212529"/>
          <w:spacing w:val="2"/>
        </w:rPr>
        <w:t>Прайм</w:t>
      </w:r>
      <w:proofErr w:type="spellEnd"/>
      <w:r w:rsidRPr="00B25A4F">
        <w:rPr>
          <w:color w:val="212529"/>
          <w:spacing w:val="2"/>
        </w:rPr>
        <w:t xml:space="preserve">» со ссылкой на заместителя руководителя </w:t>
      </w:r>
      <w:proofErr w:type="spellStart"/>
      <w:r w:rsidRPr="00B25A4F">
        <w:rPr>
          <w:color w:val="212529"/>
          <w:spacing w:val="2"/>
        </w:rPr>
        <w:t>Роскачества</w:t>
      </w:r>
      <w:proofErr w:type="spellEnd"/>
      <w:r w:rsidRPr="00B25A4F">
        <w:rPr>
          <w:color w:val="212529"/>
          <w:spacing w:val="2"/>
        </w:rPr>
        <w:t xml:space="preserve"> Елену </w:t>
      </w:r>
      <w:proofErr w:type="spellStart"/>
      <w:r w:rsidRPr="00B25A4F">
        <w:rPr>
          <w:color w:val="212529"/>
          <w:spacing w:val="2"/>
        </w:rPr>
        <w:t>Саратцеву</w:t>
      </w:r>
      <w:proofErr w:type="spellEnd"/>
      <w:r w:rsidRPr="00B25A4F">
        <w:rPr>
          <w:color w:val="212529"/>
          <w:spacing w:val="2"/>
        </w:rPr>
        <w:t xml:space="preserve">. По её словам, прозвучавшим на открытии осеннего этапа всероссийской акции «Дни российских вин», российское вино уже заняло устойчивое положение на полке. Реклама на </w:t>
      </w:r>
      <w:proofErr w:type="spellStart"/>
      <w:r w:rsidRPr="00B25A4F">
        <w:rPr>
          <w:color w:val="212529"/>
          <w:spacing w:val="2"/>
        </w:rPr>
        <w:t>New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Retail</w:t>
      </w:r>
      <w:proofErr w:type="spellEnd"/>
      <w:r w:rsidRPr="00B25A4F">
        <w:rPr>
          <w:color w:val="212529"/>
          <w:spacing w:val="2"/>
        </w:rPr>
        <w:t xml:space="preserve">. </w:t>
      </w:r>
      <w:proofErr w:type="spellStart"/>
      <w:r w:rsidRPr="00B25A4F">
        <w:rPr>
          <w:color w:val="212529"/>
          <w:spacing w:val="2"/>
        </w:rPr>
        <w:t>Медиакит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Саратцева</w:t>
      </w:r>
      <w:proofErr w:type="spellEnd"/>
      <w:r w:rsidRPr="00B25A4F">
        <w:rPr>
          <w:color w:val="212529"/>
          <w:spacing w:val="2"/>
        </w:rPr>
        <w:t xml:space="preserve"> подчеркнула, что на сегодняшний день отечественное виноделие представляет собой сформировавшийся рынок с серьёзным качеством продукции и широкой географией производства. «Ещё совсем недавно звучало: "российское виноделие развивается", "у него большой потенциал", "мы планируем достичь…". Сегодня этот момент наступил», — отметила </w:t>
      </w:r>
      <w:proofErr w:type="gramStart"/>
      <w:r w:rsidRPr="00B25A4F">
        <w:rPr>
          <w:color w:val="212529"/>
          <w:spacing w:val="2"/>
        </w:rPr>
        <w:t>она....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Реально колоссально шагнули вперед за 7- 10 лет в области качества, представленности   и даже имиджа российского вина...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Смущает только объемная стабильность рынка российского вина в 2023 – 2026гг с легким снижением в 2026 году...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 В 2023 году было продано нашего вина в рознице    - 30,3 млн дал; в 2024 году – 31 млн дал; в 2025 году – 32,4 млн дал; в 2026 будет продано около 31 млн дал – вернемся к показателю 2024 года... И это я еще не сравниваю продажи нашего вина с 2010 – 2011гг, чтобы полностью не омрачить объемную радость последних лет...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На фоне ежегодно растущих десятков миллиардов рублей «возвратного акциза» государство решило слегка ограничить свою помощь виноделам...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  «...Финансирование федерального проекта по развитию виноградарства и виноделия в 2027 году может снизиться до 2 млрд 903,4 млн рублей с 3 млрд 963, 4 млн рублей в 2026 году. На 2028-2029 годы также предусмотрено по 2 млрд 903,4 млн </w:t>
      </w:r>
      <w:proofErr w:type="gramStart"/>
      <w:r w:rsidRPr="00B25A4F">
        <w:rPr>
          <w:color w:val="212529"/>
          <w:spacing w:val="2"/>
        </w:rPr>
        <w:t>рублей....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Не очень приятно, конечно, но можно пережить...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Просто для примера. В 2025 году было продано около 32,4 млн дал нашего вина. Приставке акциза внутри 113 руб. с 1 литра. Максимально производители вина могли получить- вернуть))) – (324 млн л   Х   113 </w:t>
      </w:r>
      <w:proofErr w:type="gramStart"/>
      <w:r w:rsidRPr="00B25A4F">
        <w:rPr>
          <w:color w:val="212529"/>
          <w:spacing w:val="2"/>
        </w:rPr>
        <w:t>руб.)=</w:t>
      </w:r>
      <w:proofErr w:type="gramEnd"/>
      <w:r w:rsidRPr="00B25A4F">
        <w:rPr>
          <w:color w:val="212529"/>
          <w:spacing w:val="2"/>
        </w:rPr>
        <w:t xml:space="preserve"> 36,6 млрд возвратного акциза... Пусть не у всех в бутылках полный акциз... Но 30 млрд руб. могли получить?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Производители игристого с акцизом в 125 руб. продали в 2025 году в рознице 16,6 млн дал. За что могли получить- вернуть – (166 млн л Х 125 </w:t>
      </w:r>
      <w:proofErr w:type="gramStart"/>
      <w:r w:rsidRPr="00B25A4F">
        <w:rPr>
          <w:color w:val="212529"/>
          <w:spacing w:val="2"/>
        </w:rPr>
        <w:t>руб.)=</w:t>
      </w:r>
      <w:proofErr w:type="gramEnd"/>
      <w:r w:rsidRPr="00B25A4F">
        <w:rPr>
          <w:color w:val="212529"/>
          <w:spacing w:val="2"/>
        </w:rPr>
        <w:t xml:space="preserve"> 20,8 млрд руб. Сократим до 18 млрд...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Суммарно, в виде возвратного акциза виноделы «получили» не менее 45 – 48 млрд руб. по итогам 2026 года...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А теперь можно на коленке прикинуть – а нужен ли нашим виноделам стратегический рост винного рынка?)))) Нужно ли им это </w:t>
      </w:r>
      <w:proofErr w:type="spellStart"/>
      <w:r w:rsidRPr="00B25A4F">
        <w:rPr>
          <w:color w:val="212529"/>
          <w:spacing w:val="2"/>
        </w:rPr>
        <w:t>импортозамещение</w:t>
      </w:r>
      <w:proofErr w:type="spellEnd"/>
      <w:r w:rsidRPr="00B25A4F">
        <w:rPr>
          <w:color w:val="212529"/>
          <w:spacing w:val="2"/>
        </w:rPr>
        <w:t>?)))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А ведь исходя их уровня потребления вина и игристого в России в 5 -6 л на душу в год нам нудно стратегическое развитие... При советском и европейском уровнях под 20 л и за 20 л в год...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   «Кубанские виноградари планируют повторить прошлогодний рекорд по сбору урожая. Собрать намерены 300 тысяч тонн янтарной ягоды. Краснодарский край - лидер в виноградарстве в стране. Общая площадь виноградников в регионе - 34,5 тыс. га. Таким образом, в регионе собирают больше 30% всего винограда страны. Кроме того, наш регион первый в России по производству вина и шампанского. Мы производим - 42% и 50% от общероссийских объемов. Основной объем технических сортов обеспечивают виноградники на Таманском полуострове, Анапе и </w:t>
      </w:r>
      <w:proofErr w:type="gramStart"/>
      <w:r w:rsidRPr="00B25A4F">
        <w:rPr>
          <w:color w:val="212529"/>
          <w:spacing w:val="2"/>
        </w:rPr>
        <w:t>Новороссийске....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  И опять засада... Более 1,5 лет назад я обещал рост и восстановление рынка импортной винодельческой продукции в конце 1 или во 2 кварталах 2026... О восстановлении в 2026 году СМИ писали уже не раз со слов ЕС)))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Свежие данные...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«В России вырос спрос на немецкий рислинг на +7,2%. Несмотря на заметное подорожание, продажи тихих вин из Германии в России за январь—август 2026 года увеличились на +7,2% год к году и достигли 797,01 тыс. дал. Германия вошла в тройку стран из топ-10, которым удалось нарастить поставки на российский рынок. Рост также зафиксирован у вин из Чили (+28,4%, до 1,81 млн дал) и ЮАР (+8,9%, до 1,28 млн </w:t>
      </w:r>
      <w:proofErr w:type="gramStart"/>
      <w:r w:rsidRPr="00B25A4F">
        <w:rPr>
          <w:color w:val="212529"/>
          <w:spacing w:val="2"/>
        </w:rPr>
        <w:t>дал)...</w:t>
      </w:r>
      <w:proofErr w:type="gramEnd"/>
      <w:r w:rsidRPr="00B25A4F">
        <w:rPr>
          <w:color w:val="212529"/>
          <w:spacing w:val="2"/>
        </w:rPr>
        <w:t xml:space="preserve"> 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Очень неплохие показатели для импорта на фоне снижения продаж нашего вина на почти (-5,5%)... Если прикинуть, то российского вина в январе – августе было продано около 18,5 млн дал за 8 мес. 2026, а импортного примерно столько же. В 2026 продажи российского и импортного вина по моим прикидкам вновь сравнялись...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Задранные цены на импорт наш средний класс пережил гораздо легче и быстрее, чем простой народ задранные цены на российское вино...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  Подробности в «</w:t>
      </w:r>
      <w:proofErr w:type="gramStart"/>
      <w:r w:rsidRPr="00B25A4F">
        <w:rPr>
          <w:color w:val="212529"/>
          <w:spacing w:val="2"/>
        </w:rPr>
        <w:t>Коммерсанте»...</w:t>
      </w:r>
      <w:proofErr w:type="gramEnd"/>
      <w:r w:rsidRPr="00B25A4F">
        <w:rPr>
          <w:color w:val="212529"/>
          <w:spacing w:val="2"/>
        </w:rPr>
        <w:t xml:space="preserve"> «В России выросли продажи немецкого вина.   Рислинг любит тишину. У россиян неожиданно проснулся интерес к немецкому рислингу. Несмотря на существенное повышение стоимости, розничные продажи тихого вина из Германии в России в январе—августе 2026 года выросли на +7,2% год к </w:t>
      </w:r>
      <w:proofErr w:type="gramStart"/>
      <w:r w:rsidRPr="00B25A4F">
        <w:rPr>
          <w:color w:val="212529"/>
          <w:spacing w:val="2"/>
        </w:rPr>
        <w:t>году....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5" w:history="1">
        <w:r w:rsidRPr="00B25A4F">
          <w:rPr>
            <w:rStyle w:val="a4"/>
            <w:color w:val="284CA6"/>
            <w:spacing w:val="2"/>
          </w:rPr>
          <w:t>https://www.kommersant.ru/doc/9008586</w:t>
        </w:r>
      </w:hyperlink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Вот, что пишет «Коммерсантъ» про российское вино (что дали сверху «участники рынка», то и пишет))))))))): «...Для сравнения: продажи российского тихого вина в январе—августе 2026 года снизились на 5,6% год к году, до 23,29 млн дал. Сильнее всего продажи сократились у испанского вина — на -20,9%, до 1,36 млн дал, и абхазского — на -19,3%, до 578,04 тыс. </w:t>
      </w:r>
      <w:proofErr w:type="gramStart"/>
      <w:r w:rsidRPr="00B25A4F">
        <w:rPr>
          <w:color w:val="212529"/>
          <w:spacing w:val="2"/>
        </w:rPr>
        <w:t>дал....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Пардон. Пусть 23,29 млн дал – это виноградное и ликерное вино. Ликерного тут 0,8 млн дал – выкидываем))) Остается 22,5 млн нашего виноградного (и примерно -5% к </w:t>
      </w:r>
      <w:proofErr w:type="gramStart"/>
      <w:r w:rsidRPr="00B25A4F">
        <w:rPr>
          <w:color w:val="212529"/>
          <w:spacing w:val="2"/>
        </w:rPr>
        <w:t>2025)...</w:t>
      </w:r>
      <w:proofErr w:type="gramEnd"/>
      <w:r w:rsidRPr="00B25A4F">
        <w:rPr>
          <w:color w:val="212529"/>
          <w:spacing w:val="2"/>
        </w:rPr>
        <w:t xml:space="preserve"> А всего виноградного с импортом было продано в рознице в </w:t>
      </w:r>
      <w:proofErr w:type="spellStart"/>
      <w:r w:rsidRPr="00B25A4F">
        <w:rPr>
          <w:color w:val="212529"/>
          <w:spacing w:val="2"/>
        </w:rPr>
        <w:t>янв</w:t>
      </w:r>
      <w:proofErr w:type="spellEnd"/>
      <w:r w:rsidRPr="00B25A4F">
        <w:rPr>
          <w:color w:val="212529"/>
          <w:spacing w:val="2"/>
        </w:rPr>
        <w:t xml:space="preserve"> – августе 2026 под данным ЕГАИС- менее 37 млн дал ( с </w:t>
      </w:r>
      <w:proofErr w:type="spellStart"/>
      <w:r w:rsidRPr="00B25A4F">
        <w:rPr>
          <w:color w:val="212529"/>
          <w:spacing w:val="2"/>
        </w:rPr>
        <w:t>Хорекой</w:t>
      </w:r>
      <w:proofErr w:type="spellEnd"/>
      <w:r w:rsidRPr="00B25A4F">
        <w:rPr>
          <w:color w:val="212529"/>
          <w:spacing w:val="2"/>
        </w:rPr>
        <w:t xml:space="preserve"> и новыми регионами). Тогда на импорт остается только 14,5 млн дал!!!)))) Мало)))) 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В старых регионах продажи вина (нашего и импортного) упали в 2026 на (-3,5%). Пусть продажи российских вин при доле в 60% в 2025 году (об этой доли писали винные гиды и т.д.) снизились в объеме продаж в 2026 году на (-5,6%). Тогда в худшем случае продажи импортного вина в январе – августе 2026 года сохранили свои объемы на уровне 2025 года... </w:t>
      </w:r>
      <w:proofErr w:type="gramStart"/>
      <w:r w:rsidRPr="00B25A4F">
        <w:rPr>
          <w:color w:val="212529"/>
          <w:spacing w:val="2"/>
        </w:rPr>
        <w:t>А</w:t>
      </w:r>
      <w:proofErr w:type="gramEnd"/>
      <w:r w:rsidRPr="00B25A4F">
        <w:rPr>
          <w:color w:val="212529"/>
          <w:spacing w:val="2"/>
        </w:rPr>
        <w:t xml:space="preserve"> с сентября 2026 пойдут вверх...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 Наш экспорт пока затормозился... Китай в основном виноват... «Экспорт кубанской винодельческой продукции сократился на -28% в 2026 г. Предприятия Краснодарского края в январе-августе 2026 года экспортировали 750 т винодельческой продукции на сумму около 1,5 млн долларов США. По сравнению с аналогичным периодом 2025 года физический объем поставок снизился примерно на -28%, стоимостной — на -18%.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Об этом РБК Краснодар сообщили в региональном министерстве сельского хозяйства и перерабатывающей </w:t>
      </w:r>
      <w:proofErr w:type="gramStart"/>
      <w:r w:rsidRPr="00B25A4F">
        <w:rPr>
          <w:color w:val="212529"/>
          <w:spacing w:val="2"/>
        </w:rPr>
        <w:t>промышленности....</w:t>
      </w:r>
      <w:proofErr w:type="gramEnd"/>
      <w:r w:rsidRPr="00B25A4F">
        <w:rPr>
          <w:color w:val="212529"/>
          <w:spacing w:val="2"/>
        </w:rPr>
        <w:t>».</w:t>
      </w:r>
      <w:r w:rsidRPr="00B25A4F">
        <w:rPr>
          <w:color w:val="212529"/>
          <w:spacing w:val="2"/>
        </w:rPr>
        <w:br/>
        <w:t>«...В числе основных зарубежных направлений экспортных поставок винодельческой продукции Кубани значатся Абхазия, Китай, Узбекистан, Кыргызстан, Казахстан, Беларусь, Таиланд и Турция....».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    На мировом рынке столовый виноград занимает около 40% объема производства... У нас их 950 тыс. тонн столового в лучшем случае около 150 тыс. тонн (не более 16% </w:t>
      </w:r>
      <w:proofErr w:type="gramStart"/>
      <w:r w:rsidRPr="00B25A4F">
        <w:rPr>
          <w:color w:val="212529"/>
          <w:spacing w:val="2"/>
        </w:rPr>
        <w:t>объема)...</w:t>
      </w:r>
      <w:proofErr w:type="gramEnd"/>
      <w:r w:rsidRPr="00B25A4F">
        <w:rPr>
          <w:color w:val="212529"/>
          <w:spacing w:val="2"/>
        </w:rPr>
        <w:t xml:space="preserve"> Хранить его негде.. И половина его примерно идет на производство вина, а половину съедаем... Поэтому ввозим ежегодно не менее 350 тыс. тонн импортного столового винограда...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«...В Краснодарский край за девять месяцев 2026 года ввезли около 60 тыс. тонн импортного </w:t>
      </w:r>
      <w:proofErr w:type="gramStart"/>
      <w:r w:rsidRPr="00B25A4F">
        <w:rPr>
          <w:color w:val="212529"/>
          <w:spacing w:val="2"/>
        </w:rPr>
        <w:t>винограда....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</w:t>
      </w:r>
      <w:proofErr w:type="spellStart"/>
      <w:r w:rsidRPr="00B25A4F">
        <w:rPr>
          <w:color w:val="212529"/>
          <w:spacing w:val="2"/>
        </w:rPr>
        <w:t>ПроДвижение</w:t>
      </w:r>
      <w:proofErr w:type="spellEnd"/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 Интерфакс – Россия. «Как выбрать хорошее вино: советы эксперта...».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  «Опубликован перечень поручений президента по сохранению автохтонных сортов винограда. ...Заседание Совета при Президенте Российской Федерации по науке и образованию состоялось 11 августа 2026 года в Новосибирске. </w:t>
      </w:r>
      <w:hyperlink r:id="rId6" w:tgtFrame="_blank" w:history="1">
        <w:r w:rsidRPr="00B25A4F">
          <w:rPr>
            <w:rStyle w:val="a4"/>
            <w:color w:val="284CA6"/>
            <w:spacing w:val="2"/>
          </w:rPr>
          <w:t>Перечень поручений</w:t>
        </w:r>
      </w:hyperlink>
      <w:r w:rsidRPr="00B25A4F">
        <w:rPr>
          <w:color w:val="212529"/>
          <w:spacing w:val="2"/>
        </w:rPr>
        <w:t xml:space="preserve"> по его итогам был опубликован 30 сентября. ... Изменения должны предусматривать создание условий для сохранения и воспроизводства как образцов автохтонных (аборигенных) сортов винограда, так и образцов международных сортов, необходимых для работы селекционеров, а также селекционных достижений, адаптированных к местным условиям выращивания </w:t>
      </w:r>
      <w:proofErr w:type="gramStart"/>
      <w:r w:rsidRPr="00B25A4F">
        <w:rPr>
          <w:color w:val="212529"/>
          <w:spacing w:val="2"/>
        </w:rPr>
        <w:t>винограда....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  Как я вижу из различных отчетных публикаций, наш средний класс пока не пребывает в восторженном состоянии от наших автохтонных вин... Я не о парадно – показательных дегустациях, а о реальной рознице...   Средний класс предпочитает европеизированные российские вина...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Какую часть женщин среднего класса удалось в России за 7 – 10 лет подсадить на наши автохтонные вина?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Задача повышения цен на российское вино во имя бизнеса в России в 2020- 2026гг решена в целом.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B25A4F">
        <w:rPr>
          <w:color w:val="212529"/>
          <w:spacing w:val="2"/>
        </w:rPr>
        <w:t>Роскачество</w:t>
      </w:r>
      <w:proofErr w:type="spellEnd"/>
      <w:r w:rsidRPr="00B25A4F">
        <w:rPr>
          <w:color w:val="212529"/>
          <w:spacing w:val="2"/>
        </w:rPr>
        <w:t xml:space="preserve"> указывало, что в 2025 году было продано в картоне в России 12 млн дал российского вина из 32,3 млн дал при росте продаж в 2020- 2025 с 27 до 32,3 млн дал (+5,3 млн дал). Итак, в 2025 продано 20,3 млн дал российского вина в бутылках и 12 млн дал в пакетах. И вот как эти объемы изменились в зависимости от тары за 6 лет? Не получилось ли так, что 75% прироста от (+5,3 млн дал) дали нам российские вина в пакетах вместо тихих винных напитков...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США.   «Цена </w:t>
      </w:r>
      <w:proofErr w:type="spellStart"/>
      <w:r w:rsidRPr="00B25A4F">
        <w:rPr>
          <w:color w:val="212529"/>
          <w:spacing w:val="2"/>
        </w:rPr>
        <w:t>преумизации</w:t>
      </w:r>
      <w:proofErr w:type="spellEnd"/>
      <w:r w:rsidRPr="00B25A4F">
        <w:rPr>
          <w:color w:val="212529"/>
          <w:spacing w:val="2"/>
        </w:rPr>
        <w:t>: куда идут продажи на крупнейшем винном рынке мира?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Винная индустрия следует логике: раз объём потребления падает, нужно смещать фокус на более дорогие позиции и так защищать выручку. Рынок США, крупнейший в мире по потреблению, — полигон проверки этой стратегии.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В 2025 году рынок США потерял -2% в объёме и -1,6% в деньгах — 329 млн ящиков против 335,9 млн годом ранее. За четыре недели до 5 сентября 2026 года объём снизился на 5,1%. Потребление сокращается — одной сменой ценовых предпочтений это не объяснить...».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Так, может быть, и процесс снижения продаж нашего вина в нашей стране можно назвать следствием процесса </w:t>
      </w:r>
      <w:proofErr w:type="spellStart"/>
      <w:r w:rsidRPr="00B25A4F">
        <w:rPr>
          <w:color w:val="212529"/>
          <w:spacing w:val="2"/>
        </w:rPr>
        <w:t>премиумизации</w:t>
      </w:r>
      <w:proofErr w:type="spellEnd"/>
      <w:r w:rsidRPr="00B25A4F">
        <w:rPr>
          <w:color w:val="212529"/>
          <w:spacing w:val="2"/>
        </w:rPr>
        <w:t xml:space="preserve"> нашего вина на рынке?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«Чтобы насладиться вкусом жизни и премиальных вин, Шенген не нужен»: лучший </w:t>
      </w:r>
      <w:proofErr w:type="spellStart"/>
      <w:r w:rsidRPr="00B25A4F">
        <w:rPr>
          <w:color w:val="212529"/>
          <w:spacing w:val="2"/>
        </w:rPr>
        <w:t>сомелье</w:t>
      </w:r>
      <w:proofErr w:type="spellEnd"/>
      <w:r w:rsidRPr="00B25A4F">
        <w:rPr>
          <w:color w:val="212529"/>
          <w:spacing w:val="2"/>
        </w:rPr>
        <w:t xml:space="preserve"> России Владислав Маркин рассказал об особенностях Кубанского гостеприимства... Титулованный винный эксперт Владислав Маркин в интервью журналисту «ЖК» Елене Афанасьевой рассказал о самых притягательных и пьянящих точках на карте Кубани...».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  «Абрау-Дюрсо» и </w:t>
      </w:r>
      <w:proofErr w:type="spellStart"/>
      <w:r w:rsidRPr="00B25A4F">
        <w:rPr>
          <w:color w:val="212529"/>
          <w:spacing w:val="2"/>
        </w:rPr>
        <w:t>Yelli</w:t>
      </w:r>
      <w:proofErr w:type="spellEnd"/>
      <w:r w:rsidRPr="00B25A4F">
        <w:rPr>
          <w:color w:val="212529"/>
          <w:spacing w:val="2"/>
        </w:rPr>
        <w:t xml:space="preserve"> представляют совместную коллекцию...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Лимитированный набор соусов </w:t>
      </w:r>
      <w:proofErr w:type="spellStart"/>
      <w:r w:rsidRPr="00B25A4F">
        <w:rPr>
          <w:color w:val="212529"/>
          <w:spacing w:val="2"/>
        </w:rPr>
        <w:t>Yelli</w:t>
      </w:r>
      <w:proofErr w:type="spellEnd"/>
      <w:r w:rsidRPr="00B25A4F">
        <w:rPr>
          <w:color w:val="212529"/>
          <w:spacing w:val="2"/>
        </w:rPr>
        <w:t xml:space="preserve"> с игристыми винами «Абрау-Дюрсо» из коллекции «Русское игристое» выйдет тиражом 60 тысяч сетов. Каждый набор включает две упаковки с уникальными вкусовыми сочетаниями.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 «Жорж Бланк из "Абрау-Дюрсо" сообщил о предпочтении красных вин среди русских, но отметил рост интереса к сухим белым и розовым винам, особенно среди молодежи.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Русские всё более склоняются к предпочтению красных вин, однако также рост наблюдается и в популярности сухих белых и розовых вин, сообщил </w:t>
      </w:r>
      <w:hyperlink r:id="rId7" w:tgtFrame="_blank" w:history="1">
        <w:r w:rsidRPr="00B25A4F">
          <w:rPr>
            <w:rStyle w:val="a4"/>
            <w:color w:val="284CA6"/>
            <w:spacing w:val="2"/>
          </w:rPr>
          <w:t>РИА Новости</w:t>
        </w:r>
      </w:hyperlink>
      <w:r w:rsidRPr="00B25A4F">
        <w:rPr>
          <w:color w:val="212529"/>
          <w:spacing w:val="2"/>
        </w:rPr>
        <w:t> Жорж Бланк, директор по виноделию компании "Абрау-Дюрсо".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"Русские потребители отдают явное предпочтение красным винам, которые воспринимаются как более </w:t>
      </w:r>
      <w:proofErr w:type="spellStart"/>
      <w:r w:rsidRPr="00B25A4F">
        <w:rPr>
          <w:color w:val="212529"/>
          <w:spacing w:val="2"/>
        </w:rPr>
        <w:t>гастрономичные</w:t>
      </w:r>
      <w:proofErr w:type="spellEnd"/>
      <w:r w:rsidRPr="00B25A4F">
        <w:rPr>
          <w:color w:val="212529"/>
          <w:spacing w:val="2"/>
        </w:rPr>
        <w:t xml:space="preserve"> и сочетающиеся с национальной кухней", - заявил он. В то же время, по его словам, растет интерес к сухим белым и розовым винам, особенно среди молодой городской аудитории и в мире современных </w:t>
      </w:r>
      <w:proofErr w:type="gramStart"/>
      <w:r w:rsidRPr="00B25A4F">
        <w:rPr>
          <w:color w:val="212529"/>
          <w:spacing w:val="2"/>
        </w:rPr>
        <w:t>ресторанов....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  «</w:t>
      </w:r>
      <w:proofErr w:type="spellStart"/>
      <w:r w:rsidRPr="00B25A4F">
        <w:rPr>
          <w:color w:val="212529"/>
          <w:spacing w:val="2"/>
        </w:rPr>
        <w:t>Imperial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Hotel</w:t>
      </w:r>
      <w:proofErr w:type="spellEnd"/>
      <w:r w:rsidRPr="00B25A4F">
        <w:rPr>
          <w:color w:val="212529"/>
          <w:spacing w:val="2"/>
        </w:rPr>
        <w:t xml:space="preserve"> &amp; </w:t>
      </w:r>
      <w:proofErr w:type="spellStart"/>
      <w:r w:rsidRPr="00B25A4F">
        <w:rPr>
          <w:color w:val="212529"/>
          <w:spacing w:val="2"/>
        </w:rPr>
        <w:t>Champagne</w:t>
      </w:r>
      <w:proofErr w:type="spellEnd"/>
      <w:r w:rsidRPr="00B25A4F">
        <w:rPr>
          <w:color w:val="212529"/>
          <w:spacing w:val="2"/>
        </w:rPr>
        <w:t xml:space="preserve"> SPA откроется в Абрау-Дюрсо после обновления...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...На территории продолжит работать открытый круглогодичный подогреваемый бассейн формата инфинити. В перечне процедур отеля сохраняются фирменные игристые ванны. Ресторан «Империал» на втором этаже специализируется на французской кухне с использованием локальных черноморских </w:t>
      </w:r>
      <w:proofErr w:type="gramStart"/>
      <w:r w:rsidRPr="00B25A4F">
        <w:rPr>
          <w:color w:val="212529"/>
          <w:spacing w:val="2"/>
        </w:rPr>
        <w:t>продуктов....</w:t>
      </w:r>
      <w:proofErr w:type="gramEnd"/>
      <w:r w:rsidRPr="00B25A4F">
        <w:rPr>
          <w:color w:val="212529"/>
          <w:spacing w:val="2"/>
        </w:rPr>
        <w:t>».  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«В Краснодарском крае разработана и запатентована отечественная технология производства </w:t>
      </w:r>
      <w:proofErr w:type="spellStart"/>
      <w:r w:rsidRPr="00B25A4F">
        <w:rPr>
          <w:color w:val="212529"/>
          <w:spacing w:val="2"/>
        </w:rPr>
        <w:t>деалкоголизированного</w:t>
      </w:r>
      <w:proofErr w:type="spellEnd"/>
      <w:r w:rsidRPr="00B25A4F">
        <w:rPr>
          <w:color w:val="212529"/>
          <w:spacing w:val="2"/>
        </w:rPr>
        <w:t xml:space="preserve"> вина. Переход к промышленному выпуску этой категории пока сдерживается действующими нормативными требованиями, сообщили в пресс-службе региональной администрации. Об этом пишет сайт </w:t>
      </w:r>
      <w:hyperlink r:id="rId8" w:tgtFrame="_blank" w:history="1">
        <w:proofErr w:type="gramStart"/>
        <w:r w:rsidRPr="00B25A4F">
          <w:rPr>
            <w:rStyle w:val="a4"/>
            <w:color w:val="284CA6"/>
            <w:spacing w:val="2"/>
          </w:rPr>
          <w:t>РБК</w:t>
        </w:r>
      </w:hyperlink>
      <w:r w:rsidRPr="00B25A4F">
        <w:rPr>
          <w:color w:val="212529"/>
          <w:spacing w:val="2"/>
        </w:rPr>
        <w:t>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 «Эксперты оценили перспективы безалкогольного вина с Кубани...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...и как изменения отразятся на потребительском рынке? Речь идёт о технологии производства вина с пониженным содержанием алкоголя — так называемого </w:t>
      </w:r>
      <w:proofErr w:type="spellStart"/>
      <w:r w:rsidRPr="00B25A4F">
        <w:rPr>
          <w:color w:val="212529"/>
          <w:spacing w:val="2"/>
        </w:rPr>
        <w:t>деалкоголизированного</w:t>
      </w:r>
      <w:proofErr w:type="spellEnd"/>
      <w:r w:rsidRPr="00B25A4F">
        <w:rPr>
          <w:color w:val="212529"/>
          <w:spacing w:val="2"/>
        </w:rPr>
        <w:t xml:space="preserve">, или безалкогольного </w:t>
      </w:r>
      <w:proofErr w:type="gramStart"/>
      <w:r w:rsidRPr="00B25A4F">
        <w:rPr>
          <w:color w:val="212529"/>
          <w:spacing w:val="2"/>
        </w:rPr>
        <w:t>вина....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   </w:t>
      </w:r>
      <w:proofErr w:type="spellStart"/>
      <w:r w:rsidRPr="00B25A4F">
        <w:rPr>
          <w:color w:val="212529"/>
          <w:spacing w:val="2"/>
        </w:rPr>
        <w:t>БАВино</w:t>
      </w:r>
      <w:proofErr w:type="spellEnd"/>
      <w:r w:rsidRPr="00B25A4F">
        <w:rPr>
          <w:color w:val="212529"/>
          <w:spacing w:val="2"/>
        </w:rPr>
        <w:t xml:space="preserve"> – если честно - для 90% потенциальных потребителей – это невкусный очень- очень слабоалкогольный напиток))) Но потребитель для него все равно есть))) Значит – продукт нужен))) Надо производить </w:t>
      </w:r>
      <w:proofErr w:type="spellStart"/>
      <w:r w:rsidRPr="00B25A4F">
        <w:rPr>
          <w:color w:val="212529"/>
          <w:spacing w:val="2"/>
        </w:rPr>
        <w:t>БАВино</w:t>
      </w:r>
      <w:proofErr w:type="spellEnd"/>
      <w:r w:rsidRPr="00B25A4F">
        <w:rPr>
          <w:color w:val="212529"/>
          <w:spacing w:val="2"/>
        </w:rPr>
        <w:t xml:space="preserve"> не сухим, а полусладким и сладким))) И дешевым))) Это будет другое дело)))</w:t>
      </w:r>
    </w:p>
    <w:p w:rsidR="00B25A4F" w:rsidRPr="00B25A4F" w:rsidRDefault="00B25A4F" w:rsidP="00931B70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31B70">
        <w:rPr>
          <w:color w:val="212529"/>
          <w:spacing w:val="2"/>
        </w:rPr>
        <w:t>   «Краснодарский край предложил ввести экспериментальный правовой режим для безалкогольного вина...».</w:t>
      </w:r>
    </w:p>
    <w:p w:rsidR="00B25A4F" w:rsidRPr="00931B70" w:rsidRDefault="00B25A4F" w:rsidP="00931B70">
      <w:pPr>
        <w:pStyle w:val="2"/>
        <w:spacing w:before="480" w:beforeAutospacing="0" w:after="240" w:afterAutospacing="0"/>
        <w:rPr>
          <w:b w:val="0"/>
          <w:bCs w:val="0"/>
          <w:color w:val="212529"/>
          <w:spacing w:val="2"/>
          <w:sz w:val="24"/>
          <w:szCs w:val="24"/>
        </w:rPr>
      </w:pPr>
      <w:r w:rsidRPr="00931B70">
        <w:rPr>
          <w:b w:val="0"/>
          <w:bCs w:val="0"/>
          <w:color w:val="212529"/>
          <w:spacing w:val="2"/>
          <w:sz w:val="24"/>
          <w:szCs w:val="24"/>
        </w:rPr>
        <w:t xml:space="preserve"> Уже проведено...    «Академия российского вина приглашает на бесплатный </w:t>
      </w:r>
      <w:proofErr w:type="spellStart"/>
      <w:r w:rsidRPr="00931B70">
        <w:rPr>
          <w:b w:val="0"/>
          <w:bCs w:val="0"/>
          <w:color w:val="212529"/>
          <w:spacing w:val="2"/>
          <w:sz w:val="24"/>
          <w:szCs w:val="24"/>
        </w:rPr>
        <w:t>вебинар</w:t>
      </w:r>
      <w:proofErr w:type="spellEnd"/>
      <w:r w:rsidRPr="00931B70">
        <w:rPr>
          <w:b w:val="0"/>
          <w:bCs w:val="0"/>
          <w:color w:val="212529"/>
          <w:spacing w:val="2"/>
          <w:sz w:val="24"/>
          <w:szCs w:val="24"/>
        </w:rPr>
        <w:t>. 6 октября 2026 года в 19:00 (</w:t>
      </w:r>
      <w:proofErr w:type="spellStart"/>
      <w:r w:rsidRPr="00931B70">
        <w:rPr>
          <w:b w:val="0"/>
          <w:bCs w:val="0"/>
          <w:color w:val="212529"/>
          <w:spacing w:val="2"/>
          <w:sz w:val="24"/>
          <w:szCs w:val="24"/>
        </w:rPr>
        <w:t>мск</w:t>
      </w:r>
      <w:proofErr w:type="spellEnd"/>
      <w:r w:rsidRPr="00931B70">
        <w:rPr>
          <w:b w:val="0"/>
          <w:bCs w:val="0"/>
          <w:color w:val="212529"/>
          <w:spacing w:val="2"/>
          <w:sz w:val="24"/>
          <w:szCs w:val="24"/>
        </w:rPr>
        <w:t xml:space="preserve">) Академия российского вина РАКО АПК проведёт открытый </w:t>
      </w:r>
      <w:proofErr w:type="spellStart"/>
      <w:r w:rsidRPr="00931B70">
        <w:rPr>
          <w:b w:val="0"/>
          <w:bCs w:val="0"/>
          <w:color w:val="212529"/>
          <w:spacing w:val="2"/>
          <w:sz w:val="24"/>
          <w:szCs w:val="24"/>
        </w:rPr>
        <w:t>вебинар</w:t>
      </w:r>
      <w:proofErr w:type="spellEnd"/>
      <w:r w:rsidRPr="00931B70">
        <w:rPr>
          <w:b w:val="0"/>
          <w:bCs w:val="0"/>
          <w:color w:val="212529"/>
          <w:spacing w:val="2"/>
          <w:sz w:val="24"/>
          <w:szCs w:val="24"/>
        </w:rPr>
        <w:t xml:space="preserve"> в формате диалога. Тема — «Как формируется качество вина: что зависит от винограда, </w:t>
      </w:r>
      <w:proofErr w:type="spellStart"/>
      <w:r w:rsidRPr="00931B70">
        <w:rPr>
          <w:b w:val="0"/>
          <w:bCs w:val="0"/>
          <w:color w:val="212529"/>
          <w:spacing w:val="2"/>
          <w:sz w:val="24"/>
          <w:szCs w:val="24"/>
        </w:rPr>
        <w:t>терруара</w:t>
      </w:r>
      <w:proofErr w:type="spellEnd"/>
      <w:r w:rsidRPr="00931B70">
        <w:rPr>
          <w:b w:val="0"/>
          <w:bCs w:val="0"/>
          <w:color w:val="212529"/>
          <w:spacing w:val="2"/>
          <w:sz w:val="24"/>
          <w:szCs w:val="24"/>
        </w:rPr>
        <w:t xml:space="preserve"> и решений винодела». Спикерами выступят: </w:t>
      </w:r>
      <w:proofErr w:type="spellStart"/>
      <w:r w:rsidRPr="00931B70">
        <w:rPr>
          <w:b w:val="0"/>
          <w:bCs w:val="0"/>
          <w:color w:val="212529"/>
          <w:spacing w:val="2"/>
          <w:sz w:val="24"/>
          <w:szCs w:val="24"/>
        </w:rPr>
        <w:t>Каринэ</w:t>
      </w:r>
      <w:proofErr w:type="spellEnd"/>
      <w:r w:rsidRPr="00931B70">
        <w:rPr>
          <w:b w:val="0"/>
          <w:bCs w:val="0"/>
          <w:color w:val="212529"/>
          <w:spacing w:val="2"/>
          <w:sz w:val="24"/>
          <w:szCs w:val="24"/>
        </w:rPr>
        <w:t xml:space="preserve"> </w:t>
      </w:r>
      <w:proofErr w:type="spellStart"/>
      <w:r w:rsidRPr="00931B70">
        <w:rPr>
          <w:b w:val="0"/>
          <w:bCs w:val="0"/>
          <w:color w:val="212529"/>
          <w:spacing w:val="2"/>
          <w:sz w:val="24"/>
          <w:szCs w:val="24"/>
        </w:rPr>
        <w:t>Согоян</w:t>
      </w:r>
      <w:proofErr w:type="spellEnd"/>
      <w:r w:rsidRPr="00931B70">
        <w:rPr>
          <w:b w:val="0"/>
          <w:bCs w:val="0"/>
          <w:color w:val="212529"/>
          <w:spacing w:val="2"/>
          <w:sz w:val="24"/>
          <w:szCs w:val="24"/>
        </w:rPr>
        <w:t xml:space="preserve"> — заведующая кафедрой </w:t>
      </w:r>
      <w:proofErr w:type="spellStart"/>
      <w:r w:rsidRPr="00931B70">
        <w:rPr>
          <w:b w:val="0"/>
          <w:bCs w:val="0"/>
          <w:color w:val="212529"/>
          <w:spacing w:val="2"/>
          <w:sz w:val="24"/>
          <w:szCs w:val="24"/>
        </w:rPr>
        <w:t>энологии</w:t>
      </w:r>
      <w:proofErr w:type="spellEnd"/>
      <w:r w:rsidRPr="00931B70">
        <w:rPr>
          <w:b w:val="0"/>
          <w:bCs w:val="0"/>
          <w:color w:val="212529"/>
          <w:spacing w:val="2"/>
          <w:sz w:val="24"/>
          <w:szCs w:val="24"/>
        </w:rPr>
        <w:t xml:space="preserve"> РАКО АПК, винный эксперт, член Союза </w:t>
      </w:r>
      <w:proofErr w:type="spellStart"/>
      <w:r w:rsidRPr="00931B70">
        <w:rPr>
          <w:b w:val="0"/>
          <w:bCs w:val="0"/>
          <w:color w:val="212529"/>
          <w:spacing w:val="2"/>
          <w:sz w:val="24"/>
          <w:szCs w:val="24"/>
        </w:rPr>
        <w:t>сомелье</w:t>
      </w:r>
      <w:proofErr w:type="spellEnd"/>
      <w:r w:rsidRPr="00931B70">
        <w:rPr>
          <w:b w:val="0"/>
          <w:bCs w:val="0"/>
          <w:color w:val="212529"/>
          <w:spacing w:val="2"/>
          <w:sz w:val="24"/>
          <w:szCs w:val="24"/>
        </w:rPr>
        <w:t xml:space="preserve"> и экспертов России, судья российских и международных дегустационных конкурсов; Галина </w:t>
      </w:r>
      <w:proofErr w:type="spellStart"/>
      <w:r w:rsidRPr="00931B70">
        <w:rPr>
          <w:b w:val="0"/>
          <w:bCs w:val="0"/>
          <w:color w:val="212529"/>
          <w:spacing w:val="2"/>
          <w:sz w:val="24"/>
          <w:szCs w:val="24"/>
        </w:rPr>
        <w:t>Розенштейн</w:t>
      </w:r>
      <w:proofErr w:type="spellEnd"/>
      <w:r w:rsidRPr="00931B70">
        <w:rPr>
          <w:b w:val="0"/>
          <w:bCs w:val="0"/>
          <w:color w:val="212529"/>
          <w:spacing w:val="2"/>
          <w:sz w:val="24"/>
          <w:szCs w:val="24"/>
        </w:rPr>
        <w:t xml:space="preserve"> — руководитель социальных сетей «Винного гида России» </w:t>
      </w:r>
      <w:proofErr w:type="spellStart"/>
      <w:r w:rsidRPr="00931B70">
        <w:rPr>
          <w:b w:val="0"/>
          <w:bCs w:val="0"/>
          <w:color w:val="212529"/>
          <w:spacing w:val="2"/>
          <w:sz w:val="24"/>
          <w:szCs w:val="24"/>
        </w:rPr>
        <w:t>Роскачества</w:t>
      </w:r>
      <w:proofErr w:type="spellEnd"/>
      <w:r w:rsidRPr="00931B70">
        <w:rPr>
          <w:b w:val="0"/>
          <w:bCs w:val="0"/>
          <w:color w:val="212529"/>
          <w:spacing w:val="2"/>
          <w:sz w:val="24"/>
          <w:szCs w:val="24"/>
        </w:rPr>
        <w:t>...».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«Дербент Вино» расширяет линейку вин для «Перекрёстка».   X5 «Перекрёсток» и «Дербент Вино» расширили сотрудничество по выпуску вин. Для линейки выделили отдельный производственный участок, виноградник и ёмкости. ЭТМ-линейка </w:t>
      </w:r>
      <w:proofErr w:type="spellStart"/>
      <w:r w:rsidRPr="00B25A4F">
        <w:rPr>
          <w:color w:val="212529"/>
          <w:spacing w:val="2"/>
        </w:rPr>
        <w:t>Di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Caspico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Uniqum</w:t>
      </w:r>
      <w:proofErr w:type="spellEnd"/>
      <w:r w:rsidRPr="00B25A4F">
        <w:rPr>
          <w:color w:val="212529"/>
          <w:spacing w:val="2"/>
        </w:rPr>
        <w:t xml:space="preserve">, запущенная в 2024 году с трех позиций, сейчас насчитывает восемь вин — шесть тихих и два игристых. В 2025 году производство составило 120 тыс. бутылок, в 2026-м компании планируют увеличить выпуск примерно до 160 тыс. Для линейки вин закреплены отдельный участок виноградника и собственные производственные емкости. Вся линейка производится из винограда, выращенного в Дагестане. В «Перекрёстке» отмечают, что развитие проекта позволяет расширять ассортимент собственных вин в доступном ценовом сегменте. По данным компаний, наиболее востребованными в сети стали </w:t>
      </w:r>
      <w:proofErr w:type="spellStart"/>
      <w:r w:rsidRPr="00B25A4F">
        <w:rPr>
          <w:color w:val="212529"/>
          <w:spacing w:val="2"/>
        </w:rPr>
        <w:t>Шардоне</w:t>
      </w:r>
      <w:proofErr w:type="spellEnd"/>
      <w:r w:rsidRPr="00B25A4F">
        <w:rPr>
          <w:color w:val="212529"/>
          <w:spacing w:val="2"/>
        </w:rPr>
        <w:t xml:space="preserve">, Розе и Совиньон </w:t>
      </w:r>
      <w:proofErr w:type="gramStart"/>
      <w:r w:rsidRPr="00B25A4F">
        <w:rPr>
          <w:color w:val="212529"/>
          <w:spacing w:val="2"/>
        </w:rPr>
        <w:t>Блан....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Уже прошло... «Более 20 виноделов представят российское виноделие на «Золотой осени 2026». С 7 по 10 октября в «Тимирязев Центре» будет работать зона </w:t>
      </w:r>
      <w:proofErr w:type="spellStart"/>
      <w:r w:rsidRPr="00B25A4F">
        <w:rPr>
          <w:color w:val="212529"/>
          <w:spacing w:val="2"/>
        </w:rPr>
        <w:t>эногастрономического</w:t>
      </w:r>
      <w:proofErr w:type="spellEnd"/>
      <w:r w:rsidRPr="00B25A4F">
        <w:rPr>
          <w:color w:val="212529"/>
          <w:spacing w:val="2"/>
        </w:rPr>
        <w:t xml:space="preserve"> фестиваля «Виноград». Она войдет в экспозицию Российской агропромышленной выставки </w:t>
      </w:r>
      <w:hyperlink r:id="rId9" w:history="1">
        <w:r w:rsidRPr="00B25A4F">
          <w:rPr>
            <w:rStyle w:val="a4"/>
            <w:color w:val="284CA6"/>
            <w:spacing w:val="2"/>
          </w:rPr>
          <w:t>«Золотая осень»</w:t>
        </w:r>
      </w:hyperlink>
      <w:r w:rsidRPr="00B25A4F">
        <w:rPr>
          <w:color w:val="212529"/>
          <w:spacing w:val="2"/>
        </w:rPr>
        <w:t>, которую проводит Министерство сельского хозяйства РФ. На площадке представят продукцию свыше 20 винодельческих хозяйств. Среди участников — «Коктебель», «</w:t>
      </w:r>
      <w:proofErr w:type="spellStart"/>
      <w:r w:rsidRPr="00B25A4F">
        <w:rPr>
          <w:color w:val="212529"/>
          <w:spacing w:val="2"/>
        </w:rPr>
        <w:t>Аранчи</w:t>
      </w:r>
      <w:proofErr w:type="spellEnd"/>
      <w:r w:rsidRPr="00B25A4F">
        <w:rPr>
          <w:color w:val="212529"/>
          <w:spacing w:val="2"/>
        </w:rPr>
        <w:t>», WINEMAFIA, «</w:t>
      </w:r>
      <w:proofErr w:type="spellStart"/>
      <w:r w:rsidRPr="00B25A4F">
        <w:rPr>
          <w:color w:val="212529"/>
          <w:spacing w:val="2"/>
        </w:rPr>
        <w:t>Темеринда</w:t>
      </w:r>
      <w:proofErr w:type="spellEnd"/>
      <w:r w:rsidRPr="00B25A4F">
        <w:rPr>
          <w:color w:val="212529"/>
          <w:spacing w:val="2"/>
        </w:rPr>
        <w:t>», «</w:t>
      </w:r>
      <w:proofErr w:type="spellStart"/>
      <w:r w:rsidRPr="00B25A4F">
        <w:rPr>
          <w:color w:val="212529"/>
          <w:spacing w:val="2"/>
        </w:rPr>
        <w:t>Табия</w:t>
      </w:r>
      <w:proofErr w:type="spellEnd"/>
      <w:r w:rsidRPr="00B25A4F">
        <w:rPr>
          <w:color w:val="212529"/>
          <w:spacing w:val="2"/>
        </w:rPr>
        <w:t xml:space="preserve">», винодельня Щербина, </w:t>
      </w:r>
      <w:proofErr w:type="spellStart"/>
      <w:r w:rsidRPr="00B25A4F">
        <w:rPr>
          <w:color w:val="212529"/>
          <w:spacing w:val="2"/>
        </w:rPr>
        <w:t>Winepark</w:t>
      </w:r>
      <w:proofErr w:type="spellEnd"/>
      <w:r w:rsidRPr="00B25A4F">
        <w:rPr>
          <w:color w:val="212529"/>
          <w:spacing w:val="2"/>
        </w:rPr>
        <w:t>, «Реликта», «</w:t>
      </w:r>
      <w:proofErr w:type="spellStart"/>
      <w:r w:rsidRPr="00B25A4F">
        <w:rPr>
          <w:color w:val="212529"/>
          <w:spacing w:val="2"/>
        </w:rPr>
        <w:t>Аратти</w:t>
      </w:r>
      <w:proofErr w:type="spellEnd"/>
      <w:r w:rsidRPr="00B25A4F">
        <w:rPr>
          <w:color w:val="212529"/>
          <w:spacing w:val="2"/>
        </w:rPr>
        <w:t xml:space="preserve">», </w:t>
      </w:r>
      <w:proofErr w:type="spellStart"/>
      <w:r w:rsidRPr="00B25A4F">
        <w:rPr>
          <w:color w:val="212529"/>
          <w:spacing w:val="2"/>
        </w:rPr>
        <w:t>Leto</w:t>
      </w:r>
      <w:proofErr w:type="spellEnd"/>
      <w:r w:rsidRPr="00B25A4F">
        <w:rPr>
          <w:color w:val="212529"/>
          <w:spacing w:val="2"/>
        </w:rPr>
        <w:t xml:space="preserve"> и </w:t>
      </w:r>
      <w:proofErr w:type="gramStart"/>
      <w:r w:rsidRPr="00B25A4F">
        <w:rPr>
          <w:color w:val="212529"/>
          <w:spacing w:val="2"/>
        </w:rPr>
        <w:t>другие....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   Процесс в самом разгаре))) «Крупнейшие винодельческие хозяйства России встретятся на V Российском винодельческом форуме. 21–23 октября в Геленджике на территории «Белого мыса» представители ведущих российских винодельческих хозяйств обсудят перспективы развития отрасли, потребительский спрос и дальнейшее формирование российского винного рынка. На V Российском винодельческом форуме встретятся производители, представляющие разные сегменты отечественного виноделия – от крупных хозяйств с многолетней историей до современных авторских проектов. Среди участников: Абрау-Дюрсо, </w:t>
      </w:r>
      <w:proofErr w:type="spellStart"/>
      <w:r w:rsidRPr="00B25A4F">
        <w:rPr>
          <w:color w:val="212529"/>
          <w:spacing w:val="2"/>
        </w:rPr>
        <w:t>Фанагория</w:t>
      </w:r>
      <w:proofErr w:type="spellEnd"/>
      <w:r w:rsidRPr="00B25A4F">
        <w:rPr>
          <w:color w:val="212529"/>
          <w:spacing w:val="2"/>
        </w:rPr>
        <w:t xml:space="preserve">, Кубань-Вино, Золотая Балка, Усадьба </w:t>
      </w:r>
      <w:proofErr w:type="spellStart"/>
      <w:r w:rsidRPr="00B25A4F">
        <w:rPr>
          <w:color w:val="212529"/>
          <w:spacing w:val="2"/>
        </w:rPr>
        <w:t>Дивноморское</w:t>
      </w:r>
      <w:proofErr w:type="spellEnd"/>
      <w:r w:rsidRPr="00B25A4F">
        <w:rPr>
          <w:color w:val="212529"/>
          <w:spacing w:val="2"/>
        </w:rPr>
        <w:t xml:space="preserve">, Шато де </w:t>
      </w:r>
      <w:proofErr w:type="spellStart"/>
      <w:r w:rsidRPr="00B25A4F">
        <w:rPr>
          <w:color w:val="212529"/>
          <w:spacing w:val="2"/>
        </w:rPr>
        <w:t>Талю</w:t>
      </w:r>
      <w:proofErr w:type="spellEnd"/>
      <w:r w:rsidRPr="00B25A4F">
        <w:rPr>
          <w:color w:val="212529"/>
          <w:spacing w:val="2"/>
        </w:rPr>
        <w:t>, Гай-</w:t>
      </w:r>
      <w:proofErr w:type="spellStart"/>
      <w:r w:rsidRPr="00B25A4F">
        <w:rPr>
          <w:color w:val="212529"/>
          <w:spacing w:val="2"/>
        </w:rPr>
        <w:t>Кодзор</w:t>
      </w:r>
      <w:proofErr w:type="spellEnd"/>
      <w:r w:rsidRPr="00B25A4F">
        <w:rPr>
          <w:color w:val="212529"/>
          <w:spacing w:val="2"/>
        </w:rPr>
        <w:t xml:space="preserve">, Усадьба Перовских, </w:t>
      </w:r>
      <w:proofErr w:type="spellStart"/>
      <w:r w:rsidRPr="00B25A4F">
        <w:rPr>
          <w:color w:val="212529"/>
          <w:spacing w:val="2"/>
        </w:rPr>
        <w:t>Голубицкое</w:t>
      </w:r>
      <w:proofErr w:type="spellEnd"/>
      <w:r w:rsidRPr="00B25A4F">
        <w:rPr>
          <w:color w:val="212529"/>
          <w:spacing w:val="2"/>
        </w:rPr>
        <w:t xml:space="preserve">, Мысхако, Имения </w:t>
      </w:r>
      <w:proofErr w:type="spellStart"/>
      <w:r w:rsidRPr="00B25A4F">
        <w:rPr>
          <w:color w:val="212529"/>
          <w:spacing w:val="2"/>
        </w:rPr>
        <w:t>Сикоры</w:t>
      </w:r>
      <w:proofErr w:type="spellEnd"/>
      <w:r w:rsidRPr="00B25A4F">
        <w:rPr>
          <w:color w:val="212529"/>
          <w:spacing w:val="2"/>
        </w:rPr>
        <w:t xml:space="preserve">, AYA </w:t>
      </w:r>
      <w:proofErr w:type="spellStart"/>
      <w:r w:rsidRPr="00B25A4F">
        <w:rPr>
          <w:color w:val="212529"/>
          <w:spacing w:val="2"/>
        </w:rPr>
        <w:t>Organic</w:t>
      </w:r>
      <w:proofErr w:type="spellEnd"/>
      <w:r w:rsidRPr="00B25A4F">
        <w:rPr>
          <w:color w:val="212529"/>
          <w:spacing w:val="2"/>
        </w:rPr>
        <w:t xml:space="preserve"> и другие винодельческие </w:t>
      </w:r>
      <w:proofErr w:type="gramStart"/>
      <w:r w:rsidRPr="00B25A4F">
        <w:rPr>
          <w:color w:val="212529"/>
          <w:spacing w:val="2"/>
        </w:rPr>
        <w:t>хозяйства....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Программа по адресу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Источник: </w:t>
      </w:r>
      <w:hyperlink r:id="rId10" w:history="1">
        <w:r w:rsidRPr="00B25A4F">
          <w:rPr>
            <w:rStyle w:val="a4"/>
            <w:color w:val="284CA6"/>
            <w:spacing w:val="2"/>
          </w:rPr>
          <w:t>https://vino-svoe.ru/articles/poyavilas-programma-vinodelcheskogo-foruma-v-gelendzhike</w:t>
        </w:r>
      </w:hyperlink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До форума - «В Белом мысе проходит заседание Центральной дегустационной комиссии АВВР в рамках Кубка АВВР 2026. 7–8 октября в Геленджике пройдет дегустационный этап Кубка АВВР 2026. В этом году заседание Центральной дегустационной комиссии Ассоциации виноградарей и виноделов России принимает винный город "Белый мыс</w:t>
      </w:r>
      <w:proofErr w:type="gramStart"/>
      <w:r w:rsidRPr="00B25A4F">
        <w:rPr>
          <w:color w:val="212529"/>
          <w:spacing w:val="2"/>
        </w:rPr>
        <w:t>"....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«Имение «</w:t>
      </w:r>
      <w:proofErr w:type="spellStart"/>
      <w:r w:rsidRPr="00B25A4F">
        <w:rPr>
          <w:color w:val="212529"/>
          <w:spacing w:val="2"/>
        </w:rPr>
        <w:t>Альминские</w:t>
      </w:r>
      <w:proofErr w:type="spellEnd"/>
      <w:r w:rsidRPr="00B25A4F">
        <w:rPr>
          <w:color w:val="212529"/>
          <w:spacing w:val="2"/>
        </w:rPr>
        <w:t xml:space="preserve"> холмы» Валерия Захарьина получило органический сертификат от </w:t>
      </w:r>
      <w:proofErr w:type="spellStart"/>
      <w:r w:rsidRPr="00B25A4F">
        <w:rPr>
          <w:color w:val="212529"/>
          <w:spacing w:val="2"/>
        </w:rPr>
        <w:t>Роскачества</w:t>
      </w:r>
      <w:proofErr w:type="spellEnd"/>
      <w:r w:rsidRPr="00B25A4F">
        <w:rPr>
          <w:color w:val="212529"/>
          <w:spacing w:val="2"/>
        </w:rPr>
        <w:t xml:space="preserve">. Об этом винодел сообщил в своем </w:t>
      </w:r>
      <w:proofErr w:type="spellStart"/>
      <w:r w:rsidRPr="00B25A4F">
        <w:rPr>
          <w:color w:val="212529"/>
          <w:spacing w:val="2"/>
        </w:rPr>
        <w:t>телеграм</w:t>
      </w:r>
      <w:proofErr w:type="spellEnd"/>
      <w:r w:rsidRPr="00B25A4F">
        <w:rPr>
          <w:color w:val="212529"/>
          <w:spacing w:val="2"/>
        </w:rPr>
        <w:t>-канале.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По словам Захарьина, на подтверждение статуса ушло три </w:t>
      </w:r>
      <w:proofErr w:type="gramStart"/>
      <w:r w:rsidRPr="00B25A4F">
        <w:rPr>
          <w:color w:val="212529"/>
          <w:spacing w:val="2"/>
        </w:rPr>
        <w:t>года....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 «Заканчиваются съемки фильма о создателе игристых вин Абрау-Дюрсо: в главной роли Данила Козловский...».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Российская </w:t>
      </w:r>
      <w:proofErr w:type="spellStart"/>
      <w:r w:rsidRPr="00B25A4F">
        <w:rPr>
          <w:color w:val="212529"/>
          <w:spacing w:val="2"/>
        </w:rPr>
        <w:t>сидродельня</w:t>
      </w:r>
      <w:proofErr w:type="spellEnd"/>
      <w:r w:rsidRPr="00B25A4F">
        <w:rPr>
          <w:color w:val="212529"/>
          <w:spacing w:val="2"/>
        </w:rPr>
        <w:t xml:space="preserve"> завоевала награды международного конкурса SISGA.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В испанском городе </w:t>
      </w:r>
      <w:proofErr w:type="spellStart"/>
      <w:r w:rsidRPr="00B25A4F">
        <w:rPr>
          <w:color w:val="212529"/>
          <w:spacing w:val="2"/>
        </w:rPr>
        <w:t>Хихон</w:t>
      </w:r>
      <w:proofErr w:type="spellEnd"/>
      <w:r w:rsidRPr="00B25A4F">
        <w:rPr>
          <w:color w:val="212529"/>
          <w:spacing w:val="2"/>
        </w:rPr>
        <w:t xml:space="preserve"> назвали победителей престижного конкурса сидра </w:t>
      </w:r>
      <w:proofErr w:type="spellStart"/>
      <w:r w:rsidRPr="00B25A4F">
        <w:rPr>
          <w:color w:val="212529"/>
          <w:spacing w:val="2"/>
        </w:rPr>
        <w:t>Salón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Internacional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de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les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Sidres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de</w:t>
      </w:r>
      <w:proofErr w:type="spellEnd"/>
      <w:r w:rsidRPr="00B25A4F">
        <w:rPr>
          <w:color w:val="212529"/>
          <w:spacing w:val="2"/>
        </w:rPr>
        <w:t xml:space="preserve"> </w:t>
      </w:r>
      <w:proofErr w:type="spellStart"/>
      <w:r w:rsidRPr="00B25A4F">
        <w:rPr>
          <w:color w:val="212529"/>
          <w:spacing w:val="2"/>
        </w:rPr>
        <w:t>Gala</w:t>
      </w:r>
      <w:proofErr w:type="spellEnd"/>
      <w:r w:rsidRPr="00B25A4F">
        <w:rPr>
          <w:color w:val="212529"/>
          <w:spacing w:val="2"/>
        </w:rPr>
        <w:t xml:space="preserve"> 2026 (SISGA), который прошёл в шестнадцатый раз. В конкурсе приняли участие 346 образцов сидра. Среди участников было 124 </w:t>
      </w:r>
      <w:proofErr w:type="spellStart"/>
      <w:r w:rsidRPr="00B25A4F">
        <w:rPr>
          <w:color w:val="212529"/>
          <w:spacing w:val="2"/>
        </w:rPr>
        <w:t>сидродельни</w:t>
      </w:r>
      <w:proofErr w:type="spellEnd"/>
      <w:r w:rsidRPr="00B25A4F">
        <w:rPr>
          <w:color w:val="212529"/>
          <w:spacing w:val="2"/>
        </w:rPr>
        <w:t xml:space="preserve"> из 35 стран, в том числе из России....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Россию представляла </w:t>
      </w:r>
      <w:proofErr w:type="spellStart"/>
      <w:r w:rsidRPr="00B25A4F">
        <w:rPr>
          <w:color w:val="212529"/>
          <w:spacing w:val="2"/>
        </w:rPr>
        <w:t>сидрерия</w:t>
      </w:r>
      <w:proofErr w:type="spellEnd"/>
      <w:r w:rsidRPr="00B25A4F">
        <w:rPr>
          <w:color w:val="212529"/>
          <w:spacing w:val="2"/>
        </w:rPr>
        <w:t xml:space="preserve"> «Салтанов», завоевавшая две награды. Сидр «Молодость» получил серебряную медаль в категории «Тихий сухой сидр», а «Яблоко Классик» — бронзу в категории «Полусухой сидр с естественной карбонизацией» Лидером по числу наград стала Франция — </w:t>
      </w:r>
      <w:proofErr w:type="spellStart"/>
      <w:r w:rsidRPr="00B25A4F">
        <w:rPr>
          <w:color w:val="212529"/>
          <w:spacing w:val="2"/>
        </w:rPr>
        <w:t>сидроделы</w:t>
      </w:r>
      <w:proofErr w:type="spellEnd"/>
      <w:r w:rsidRPr="00B25A4F">
        <w:rPr>
          <w:color w:val="212529"/>
          <w:spacing w:val="2"/>
        </w:rPr>
        <w:t xml:space="preserve"> из этой страны забрали 30 медалей...».  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Белорусам предлагают заменить молдавские и прочее европейские вина нашими российскими...   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 «Российские виноделы обсудили в Беларуси расширение поставок вина.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Российские винодельческие компании представили свою продукцию белорусским импортерам и обсудили перспективы расширения поставок на рынок соседнего государства в рамках встречи на выставке "</w:t>
      </w:r>
      <w:proofErr w:type="spellStart"/>
      <w:r w:rsidRPr="00B25A4F">
        <w:rPr>
          <w:color w:val="212529"/>
          <w:spacing w:val="2"/>
        </w:rPr>
        <w:t>Иннопром</w:t>
      </w:r>
      <w:proofErr w:type="spellEnd"/>
      <w:r w:rsidRPr="00B25A4F">
        <w:rPr>
          <w:color w:val="212529"/>
          <w:spacing w:val="2"/>
        </w:rPr>
        <w:t xml:space="preserve">. Беларусь", которая проходит в Минске 30 сентября – 2 </w:t>
      </w:r>
      <w:proofErr w:type="gramStart"/>
      <w:r w:rsidRPr="00B25A4F">
        <w:rPr>
          <w:color w:val="212529"/>
          <w:spacing w:val="2"/>
        </w:rPr>
        <w:t>октября....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«...В этом году на выставке был представлен коллективный стенд Краснодарского края. Отдельное место на стенде заняла винодельческая экспозиция, подготовленная при участии АВВР, где свою продукцию представили шесть предприятий Кубани: "Усадьба </w:t>
      </w:r>
      <w:proofErr w:type="spellStart"/>
      <w:r w:rsidRPr="00B25A4F">
        <w:rPr>
          <w:color w:val="212529"/>
          <w:spacing w:val="2"/>
        </w:rPr>
        <w:t>Дивноморское</w:t>
      </w:r>
      <w:proofErr w:type="spellEnd"/>
      <w:r w:rsidRPr="00B25A4F">
        <w:rPr>
          <w:color w:val="212529"/>
          <w:spacing w:val="2"/>
        </w:rPr>
        <w:t>", "Винодельня Криница", "</w:t>
      </w:r>
      <w:proofErr w:type="spellStart"/>
      <w:r w:rsidRPr="00B25A4F">
        <w:rPr>
          <w:color w:val="212529"/>
          <w:spacing w:val="2"/>
        </w:rPr>
        <w:t>Мезыбь</w:t>
      </w:r>
      <w:proofErr w:type="spellEnd"/>
      <w:r w:rsidRPr="00B25A4F">
        <w:rPr>
          <w:color w:val="212529"/>
          <w:spacing w:val="2"/>
        </w:rPr>
        <w:t>", "Кубань-Вино", "Абрау-Дюрсо" и семейная винодельня "</w:t>
      </w:r>
      <w:proofErr w:type="spellStart"/>
      <w:r w:rsidRPr="00B25A4F">
        <w:rPr>
          <w:color w:val="212529"/>
          <w:spacing w:val="2"/>
        </w:rPr>
        <w:t>Аратти</w:t>
      </w:r>
      <w:proofErr w:type="spellEnd"/>
      <w:proofErr w:type="gramStart"/>
      <w:r w:rsidRPr="00B25A4F">
        <w:rPr>
          <w:color w:val="212529"/>
          <w:spacing w:val="2"/>
        </w:rPr>
        <w:t>"....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 Top100Wines. «</w:t>
      </w:r>
      <w:proofErr w:type="spellStart"/>
      <w:r w:rsidRPr="00B25A4F">
        <w:rPr>
          <w:color w:val="212529"/>
          <w:spacing w:val="2"/>
        </w:rPr>
        <w:t>Брют</w:t>
      </w:r>
      <w:proofErr w:type="spellEnd"/>
      <w:r w:rsidRPr="00B25A4F">
        <w:rPr>
          <w:color w:val="212529"/>
          <w:spacing w:val="2"/>
        </w:rPr>
        <w:t xml:space="preserve"> в ожидании лидера: категория классических игристых молодеет и прирастает числом. Группа лидеров отборочной дегустации классических игристых вин рейтинга Top100Wines напоминает </w:t>
      </w:r>
      <w:proofErr w:type="spellStart"/>
      <w:r w:rsidRPr="00B25A4F">
        <w:rPr>
          <w:color w:val="212529"/>
          <w:spacing w:val="2"/>
        </w:rPr>
        <w:t>пелотон</w:t>
      </w:r>
      <w:proofErr w:type="spellEnd"/>
      <w:r w:rsidRPr="00B25A4F">
        <w:rPr>
          <w:color w:val="212529"/>
          <w:spacing w:val="2"/>
        </w:rPr>
        <w:t xml:space="preserve"> в велогонке. Напомним, что этим французским словом называется большая группа участников состязания, которая движется как единое целое, пока от нее не отрывается и не уходит в финишный рывок один или несколько сильнейших гонщиков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   Вот и в лидеры последней отборочной дегустации Top100Wines словно нарочно сбились в плотную группу, где первое место от десятого отделяли всего 1,5 балла, а первое от двадцатого — 2 балла по 100-балльной шкале. Разглядеть в таком </w:t>
      </w:r>
      <w:proofErr w:type="spellStart"/>
      <w:r w:rsidRPr="00B25A4F">
        <w:rPr>
          <w:color w:val="212529"/>
          <w:spacing w:val="2"/>
        </w:rPr>
        <w:t>пелотоне</w:t>
      </w:r>
      <w:proofErr w:type="spellEnd"/>
      <w:r w:rsidRPr="00B25A4F">
        <w:rPr>
          <w:color w:val="212529"/>
          <w:spacing w:val="2"/>
        </w:rPr>
        <w:t xml:space="preserve"> будущего победителя пока довольно сложно — бескомпромиссная схватка между лучшими состоится в финале. Пока же можно спокойно сравнить их стилистику и выбранную каждым </w:t>
      </w:r>
      <w:proofErr w:type="gramStart"/>
      <w:r w:rsidRPr="00B25A4F">
        <w:rPr>
          <w:color w:val="212529"/>
          <w:spacing w:val="2"/>
        </w:rPr>
        <w:t>стратегию....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Источник: </w:t>
      </w:r>
      <w:hyperlink r:id="rId11" w:history="1">
        <w:r w:rsidRPr="00B25A4F">
          <w:rPr>
            <w:rStyle w:val="a4"/>
            <w:color w:val="284CA6"/>
            <w:spacing w:val="2"/>
          </w:rPr>
          <w:t>https://www.forbes.ru/wines/569564-brut-v-ozidanii-lidera-kategoria-klassiceskih-igristyh-molodeet-i-prirastaet-cislom</w:t>
        </w:r>
      </w:hyperlink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Регионы, компании, люди отрасли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  «Винный дом «</w:t>
      </w:r>
      <w:proofErr w:type="spellStart"/>
      <w:r w:rsidRPr="00B25A4F">
        <w:rPr>
          <w:color w:val="212529"/>
          <w:spacing w:val="2"/>
        </w:rPr>
        <w:t>Фанагория</w:t>
      </w:r>
      <w:proofErr w:type="spellEnd"/>
      <w:r w:rsidRPr="00B25A4F">
        <w:rPr>
          <w:color w:val="212529"/>
          <w:spacing w:val="2"/>
        </w:rPr>
        <w:t>» объявляет о масштабном развитии партнерской сети по всей стране. Сегодня по системе франчайзинга работают 84 магазина в 25 регионах России, и компания продолжает активный поиск предпринимателей для открытия винотек под собственным брендом. Франшиза «</w:t>
      </w:r>
      <w:proofErr w:type="spellStart"/>
      <w:r w:rsidRPr="00B25A4F">
        <w:rPr>
          <w:color w:val="212529"/>
          <w:spacing w:val="2"/>
        </w:rPr>
        <w:t>Фанагории</w:t>
      </w:r>
      <w:proofErr w:type="spellEnd"/>
      <w:r w:rsidRPr="00B25A4F">
        <w:rPr>
          <w:color w:val="212529"/>
          <w:spacing w:val="2"/>
        </w:rPr>
        <w:t xml:space="preserve">» существует с 2011 года. За 15 лет работы бренд зарекомендовал себя как устойчивый и надежный партнер, доказавший свою состоятельность в самых разных рыночных условиях. Это не </w:t>
      </w:r>
      <w:proofErr w:type="spellStart"/>
      <w:r w:rsidRPr="00B25A4F">
        <w:rPr>
          <w:color w:val="212529"/>
          <w:spacing w:val="2"/>
        </w:rPr>
        <w:t>стартап</w:t>
      </w:r>
      <w:proofErr w:type="spellEnd"/>
      <w:r w:rsidRPr="00B25A4F">
        <w:rPr>
          <w:color w:val="212529"/>
          <w:spacing w:val="2"/>
        </w:rPr>
        <w:t xml:space="preserve">, а зрелый бизнес с отлаженными процессами, проверенной моделью управления и долгосрочной репутацией, которую ценят как </w:t>
      </w:r>
      <w:proofErr w:type="spellStart"/>
      <w:r w:rsidRPr="00B25A4F">
        <w:rPr>
          <w:color w:val="212529"/>
          <w:spacing w:val="2"/>
        </w:rPr>
        <w:t>франчайзи</w:t>
      </w:r>
      <w:proofErr w:type="spellEnd"/>
      <w:r w:rsidRPr="00B25A4F">
        <w:rPr>
          <w:color w:val="212529"/>
          <w:spacing w:val="2"/>
        </w:rPr>
        <w:t xml:space="preserve">, так и миллионы покупателей по всей </w:t>
      </w:r>
      <w:proofErr w:type="gramStart"/>
      <w:r w:rsidRPr="00B25A4F">
        <w:rPr>
          <w:color w:val="212529"/>
          <w:spacing w:val="2"/>
        </w:rPr>
        <w:t>стране....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«...Детальную информацию об условиях сотрудничества и свободных городах можно узнать в отделе франчайзинга по телефону +7 918 996-75-45 или по электронной почте </w:t>
      </w:r>
      <w:hyperlink r:id="rId12" w:history="1">
        <w:r w:rsidRPr="00B25A4F">
          <w:rPr>
            <w:rStyle w:val="a4"/>
            <w:color w:val="284CA6"/>
            <w:spacing w:val="2"/>
          </w:rPr>
          <w:t>gusarova@fanagoria.ru</w:t>
        </w:r>
      </w:hyperlink>
      <w:r w:rsidRPr="00B25A4F">
        <w:rPr>
          <w:color w:val="212529"/>
          <w:spacing w:val="2"/>
        </w:rPr>
        <w:t>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3" w:history="1">
        <w:r w:rsidRPr="00B25A4F">
          <w:rPr>
            <w:rStyle w:val="a4"/>
            <w:color w:val="284CA6"/>
            <w:spacing w:val="2"/>
          </w:rPr>
          <w:t>https://www.fanagoria.ru/news/vinnyj-dom-fanagoriya-obyavlyaet-o-masshtabnom-razvitii-partnerskoj-seti-po-vsej-strane</w:t>
        </w:r>
      </w:hyperlink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     «</w:t>
      </w:r>
      <w:proofErr w:type="spellStart"/>
      <w:r w:rsidRPr="00B25A4F">
        <w:rPr>
          <w:color w:val="212529"/>
          <w:spacing w:val="2"/>
        </w:rPr>
        <w:t>Фанагория</w:t>
      </w:r>
      <w:proofErr w:type="spellEnd"/>
      <w:r w:rsidRPr="00B25A4F">
        <w:rPr>
          <w:color w:val="212529"/>
          <w:spacing w:val="2"/>
        </w:rPr>
        <w:t>» обеспечивает себя солнечной энергией на 100% и обходит калифорнийский эталон. Винный дом «</w:t>
      </w:r>
      <w:proofErr w:type="spellStart"/>
      <w:r w:rsidRPr="00B25A4F">
        <w:rPr>
          <w:color w:val="212529"/>
          <w:spacing w:val="2"/>
        </w:rPr>
        <w:t>Фанагория</w:t>
      </w:r>
      <w:proofErr w:type="spellEnd"/>
      <w:r w:rsidRPr="00B25A4F">
        <w:rPr>
          <w:color w:val="212529"/>
          <w:spacing w:val="2"/>
        </w:rPr>
        <w:t>» с 2021 года развивает собственную солнечную генерацию. В ясные летние дни панели на крышах зданий полностью покрывают потребности производства в электроэнергии. Для «</w:t>
      </w:r>
      <w:proofErr w:type="spellStart"/>
      <w:r w:rsidRPr="00B25A4F">
        <w:rPr>
          <w:color w:val="212529"/>
          <w:spacing w:val="2"/>
        </w:rPr>
        <w:t>Фанагории</w:t>
      </w:r>
      <w:proofErr w:type="spellEnd"/>
      <w:r w:rsidRPr="00B25A4F">
        <w:rPr>
          <w:color w:val="212529"/>
          <w:spacing w:val="2"/>
        </w:rPr>
        <w:t xml:space="preserve">» сокращение углеродного следа — не дань моде, а естественное проявление уважения к </w:t>
      </w:r>
      <w:proofErr w:type="spellStart"/>
      <w:r w:rsidRPr="00B25A4F">
        <w:rPr>
          <w:color w:val="212529"/>
          <w:spacing w:val="2"/>
        </w:rPr>
        <w:t>терруару</w:t>
      </w:r>
      <w:proofErr w:type="spellEnd"/>
      <w:r w:rsidRPr="00B25A4F">
        <w:rPr>
          <w:color w:val="212529"/>
          <w:spacing w:val="2"/>
        </w:rPr>
        <w:t xml:space="preserve">. С 2021 года винодельня собирает чистую энергию солнца, направляя её на нужды </w:t>
      </w:r>
      <w:proofErr w:type="gramStart"/>
      <w:r w:rsidRPr="00B25A4F">
        <w:rPr>
          <w:color w:val="212529"/>
          <w:spacing w:val="2"/>
        </w:rPr>
        <w:t>производства....</w:t>
      </w:r>
      <w:proofErr w:type="gramEnd"/>
      <w:r w:rsidRPr="00B25A4F">
        <w:rPr>
          <w:color w:val="212529"/>
          <w:spacing w:val="2"/>
        </w:rPr>
        <w:t>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> </w:t>
      </w:r>
      <w:bookmarkStart w:id="0" w:name="_GoBack"/>
      <w:bookmarkEnd w:id="0"/>
      <w:r w:rsidRPr="00B25A4F">
        <w:rPr>
          <w:color w:val="212529"/>
          <w:spacing w:val="2"/>
        </w:rPr>
        <w:t>«Виноделие начинается с питомника. Новороссийск продолжает укреплять позиции одной из ключевых территорий развития виноградарства и виноделия в Краснодарском крае. Здесь реализуются важные и нужные инвестиционные проекты. Одним из таких примеров является ООО «Сельскохозяйственное предприятие «Раевское».</w:t>
      </w:r>
    </w:p>
    <w:p w:rsidR="00B25A4F" w:rsidRPr="00B25A4F" w:rsidRDefault="00B25A4F" w:rsidP="00B25A4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25A4F">
        <w:rPr>
          <w:color w:val="212529"/>
          <w:spacing w:val="2"/>
        </w:rPr>
        <w:t xml:space="preserve">Винодельческое предприятие «Раевское» с 2008 года успешно занимается выращиванием саженцев и входит в реестр питомников Краснодарского края. В 2020 году на предприятии было принято решение о модернизации прививочного комплекса, а в сентябре 2022 года спроектирован и построен новый современный питомник, соответствующий всем требованиям и стандартам для выращивания привитых саженцев винограда. Мощность питомника составляет 1 миллион саженцев или 2 миллиона прививок в год. Прививочный комплекс площадью 1417,7 кв. м оснащен климатическим оборудованием, обеспечивающим необходимый микроклимат. В его состав входят пять холодильных камер для хранения черенков и саженцев, камера для стратификации, а также производственное помещение для прививки, обработки и замочки черенков подвоя и </w:t>
      </w:r>
      <w:proofErr w:type="gramStart"/>
      <w:r w:rsidRPr="00B25A4F">
        <w:rPr>
          <w:color w:val="212529"/>
          <w:spacing w:val="2"/>
        </w:rPr>
        <w:t>привоя....</w:t>
      </w:r>
      <w:proofErr w:type="gramEnd"/>
      <w:r w:rsidRPr="00B25A4F">
        <w:rPr>
          <w:color w:val="212529"/>
          <w:spacing w:val="2"/>
        </w:rPr>
        <w:t>».   </w:t>
      </w:r>
    </w:p>
    <w:p w:rsidR="00862EC3" w:rsidRPr="00B25A4F" w:rsidRDefault="00B25A4F" w:rsidP="00B25A4F">
      <w:pPr>
        <w:rPr>
          <w:rFonts w:ascii="Times New Roman" w:hAnsi="Times New Roman" w:cs="Times New Roman"/>
        </w:rPr>
      </w:pPr>
      <w:r w:rsidRPr="00B25A4F">
        <w:rPr>
          <w:rFonts w:ascii="Times New Roman" w:hAnsi="Times New Roman" w:cs="Times New Roman"/>
        </w:rPr>
        <w:t xml:space="preserve">Источник: </w:t>
      </w:r>
      <w:hyperlink r:id="rId14" w:history="1">
        <w:r w:rsidRPr="00B25A4F">
          <w:rPr>
            <w:rStyle w:val="a4"/>
            <w:rFonts w:ascii="Times New Roman" w:hAnsi="Times New Roman" w:cs="Times New Roman"/>
          </w:rPr>
          <w:t>https://www.cifrra.info/articles/251/3522/</w:t>
        </w:r>
      </w:hyperlink>
    </w:p>
    <w:p w:rsidR="00B25A4F" w:rsidRPr="00B25A4F" w:rsidRDefault="00B25A4F" w:rsidP="00B25A4F">
      <w:pPr>
        <w:rPr>
          <w:rFonts w:ascii="Times New Roman" w:hAnsi="Times New Roman" w:cs="Times New Roman"/>
        </w:rPr>
      </w:pPr>
    </w:p>
    <w:sectPr w:rsidR="00B25A4F" w:rsidRPr="00B25A4F" w:rsidSect="00862EC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09F"/>
    <w:rsid w:val="001472CD"/>
    <w:rsid w:val="001F371F"/>
    <w:rsid w:val="0031609F"/>
    <w:rsid w:val="00862EC3"/>
    <w:rsid w:val="009318B1"/>
    <w:rsid w:val="00931B70"/>
    <w:rsid w:val="00B25A4F"/>
    <w:rsid w:val="00BF1C48"/>
    <w:rsid w:val="00D35BE2"/>
    <w:rsid w:val="00D473DB"/>
    <w:rsid w:val="00E7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B1BF7-A224-47E2-87C1-D77EA30F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5E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25A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E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62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62EC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62EC3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rsid w:val="00B25A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366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464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2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en.ru/a/asUUo4hyeVtzEQiv" TargetMode="External"/><Relationship Id="rId13" Type="http://schemas.openxmlformats.org/officeDocument/2006/relationships/hyperlink" Target="https://www.fanagoria.ru/news/vinnyj-dom-fanagoriya-obyavlyaet-o-masshtabnom-razvitii-partnerskoj-seti-po-vsej-stran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ia.ru/" TargetMode="External"/><Relationship Id="rId12" Type="http://schemas.openxmlformats.org/officeDocument/2006/relationships/hyperlink" Target="mailto:gusarova@fanagoria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45653/" TargetMode="External"/><Relationship Id="rId11" Type="http://schemas.openxmlformats.org/officeDocument/2006/relationships/hyperlink" Target="https://www.forbes.ru/wines/569564-brut-v-ozidanii-lidera-kategoria-klassiceskih-igristyh-molodeet-i-prirastaet-cislom" TargetMode="External"/><Relationship Id="rId5" Type="http://schemas.openxmlformats.org/officeDocument/2006/relationships/hyperlink" Target="https://www.kommersant.ru/doc/900858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ino-svoe.ru/articles/poyavilas-programma-vinodelcheskogo-foruma-v-gelendzhike" TargetMode="External"/><Relationship Id="rId4" Type="http://schemas.openxmlformats.org/officeDocument/2006/relationships/hyperlink" Target="https://www.oiv.int/sites/default/files/2026-05/OIV-State_of_the_World_Wine_Sector_in_2025_1.pdf" TargetMode="External"/><Relationship Id="rId9" Type="http://schemas.openxmlformats.org/officeDocument/2006/relationships/hyperlink" Target="https://russianagroweek.ru/" TargetMode="External"/><Relationship Id="rId14" Type="http://schemas.openxmlformats.org/officeDocument/2006/relationships/hyperlink" Target="https://www.cifrra.info/articles/251/35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6887</Words>
  <Characters>39258</Characters>
  <Application>Microsoft Office Word</Application>
  <DocSecurity>0</DocSecurity>
  <Lines>327</Lines>
  <Paragraphs>92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«ЦИФРРА»: «Не количеством, так качеством...» (заметки дежурного по алкогольному </vt:lpstr>
      <vt:lpstr>    «Краснодарский край предложил ввести экспериментальный правовой режим для без</vt:lpstr>
      <vt:lpstr>    </vt:lpstr>
    </vt:vector>
  </TitlesOfParts>
  <Company>SPecialiST RePack</Company>
  <LinksUpToDate>false</LinksUpToDate>
  <CharactersWithSpaces>46053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2026-10-23T09:18:00Z</dcterms:created>
  <dcterms:modified xsi:type="dcterms:W3CDTF">2026-10-23T09:32:00Z</dcterms:modified>
</cp:coreProperties>
</file>